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7F0" w:rsidRPr="00E22636" w:rsidRDefault="00D877F0" w:rsidP="00E22636">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E22636">
        <w:rPr>
          <w:rFonts w:ascii="Arial" w:eastAsia="Times New Roman" w:hAnsi="Arial" w:cs="Arial"/>
          <w:b/>
          <w:bCs/>
          <w:kern w:val="36"/>
          <w:sz w:val="24"/>
          <w:szCs w:val="24"/>
          <w:lang w:eastAsia="es-ES"/>
        </w:rPr>
        <w:t>Cuáles son las diferencias entre sunitas y chiitas, el trasfondo del conflicto entre Arabia Saudita e Irán</w:t>
      </w:r>
    </w:p>
    <w:p w:rsidR="00D877F0" w:rsidRPr="00E22636" w:rsidRDefault="00D877F0" w:rsidP="00E22636">
      <w:pPr>
        <w:spacing w:after="0" w:line="240" w:lineRule="auto"/>
        <w:jc w:val="both"/>
        <w:rPr>
          <w:rFonts w:ascii="Arial" w:eastAsia="Times New Roman" w:hAnsi="Arial" w:cs="Arial"/>
          <w:sz w:val="24"/>
          <w:szCs w:val="24"/>
          <w:lang w:eastAsia="es-ES"/>
        </w:rPr>
      </w:pPr>
      <w:r w:rsidRPr="00E22636">
        <w:rPr>
          <w:rFonts w:ascii="Arial" w:eastAsia="Times New Roman" w:hAnsi="Arial" w:cs="Arial"/>
          <w:sz w:val="24"/>
          <w:szCs w:val="24"/>
          <w:lang w:eastAsia="es-ES"/>
        </w:rPr>
        <w:t>4 enero 2016</w:t>
      </w:r>
    </w:p>
    <w:p w:rsidR="00D877F0" w:rsidRPr="00377A5A" w:rsidRDefault="00D877F0" w:rsidP="00E22636">
      <w:pPr>
        <w:spacing w:before="100" w:beforeAutospacing="1" w:after="100" w:afterAutospacing="1" w:line="240" w:lineRule="auto"/>
        <w:jc w:val="both"/>
        <w:rPr>
          <w:rFonts w:ascii="Arial" w:eastAsia="Times New Roman" w:hAnsi="Arial" w:cs="Arial"/>
          <w:sz w:val="24"/>
          <w:szCs w:val="24"/>
          <w:lang w:eastAsia="es-ES"/>
        </w:rPr>
      </w:pPr>
      <w:r w:rsidRPr="00E22636">
        <w:rPr>
          <w:rFonts w:ascii="Arial" w:eastAsia="Times New Roman" w:hAnsi="Arial" w:cs="Arial"/>
          <w:sz w:val="24"/>
          <w:szCs w:val="24"/>
          <w:lang w:eastAsia="es-ES"/>
        </w:rPr>
        <w:t xml:space="preserve">La peregrinación a La Meca o </w:t>
      </w:r>
      <w:proofErr w:type="spellStart"/>
      <w:r w:rsidRPr="00E22636">
        <w:rPr>
          <w:rFonts w:ascii="Arial" w:eastAsia="Times New Roman" w:hAnsi="Arial" w:cs="Arial"/>
          <w:sz w:val="24"/>
          <w:szCs w:val="24"/>
          <w:lang w:eastAsia="es-ES"/>
        </w:rPr>
        <w:t>Hajj</w:t>
      </w:r>
      <w:proofErr w:type="spellEnd"/>
      <w:r w:rsidRPr="00E22636">
        <w:rPr>
          <w:rFonts w:ascii="Arial" w:eastAsia="Times New Roman" w:hAnsi="Arial" w:cs="Arial"/>
          <w:sz w:val="24"/>
          <w:szCs w:val="24"/>
          <w:lang w:eastAsia="es-ES"/>
        </w:rPr>
        <w:t xml:space="preserve"> es uno de los muchos rituales compartidos por sunitas y chiitas. Pero ambas ramas del Islam también tienen profundas diferencias.</w:t>
      </w:r>
      <w:r w:rsidR="00C05CC1">
        <w:rPr>
          <w:rFonts w:ascii="Arial" w:eastAsia="Times New Roman" w:hAnsi="Arial" w:cs="Arial"/>
          <w:sz w:val="24"/>
          <w:szCs w:val="24"/>
          <w:lang w:eastAsia="es-ES"/>
        </w:rPr>
        <w:t xml:space="preserve"> </w:t>
      </w:r>
      <w:r w:rsidRPr="00377A5A">
        <w:rPr>
          <w:rFonts w:ascii="Arial" w:eastAsia="Times New Roman" w:hAnsi="Arial" w:cs="Arial"/>
          <w:bCs/>
          <w:sz w:val="24"/>
          <w:szCs w:val="24"/>
          <w:lang w:eastAsia="es-ES"/>
        </w:rPr>
        <w:t>Es la gran división del mundo musulmán: sunitas y chiitas, hoy en día particularmente evidenciada por las actuales tensiones entre Arabia Saudita e Irán.</w:t>
      </w:r>
    </w:p>
    <w:p w:rsidR="00D877F0" w:rsidRPr="00377A5A" w:rsidRDefault="00D877F0" w:rsidP="00E22636">
      <w:pPr>
        <w:spacing w:before="100" w:beforeAutospacing="1" w:after="100" w:afterAutospacing="1" w:line="240" w:lineRule="auto"/>
        <w:jc w:val="both"/>
        <w:rPr>
          <w:rFonts w:ascii="Arial" w:eastAsia="Times New Roman" w:hAnsi="Arial" w:cs="Arial"/>
          <w:sz w:val="24"/>
          <w:szCs w:val="24"/>
          <w:lang w:eastAsia="es-ES"/>
        </w:rPr>
      </w:pPr>
      <w:r w:rsidRPr="00377A5A">
        <w:rPr>
          <w:rFonts w:ascii="Arial" w:eastAsia="Times New Roman" w:hAnsi="Arial" w:cs="Arial"/>
          <w:sz w:val="24"/>
          <w:szCs w:val="24"/>
          <w:lang w:eastAsia="es-ES"/>
        </w:rPr>
        <w:t>La ejecución el sábado de un clérigo chiita por parte de Arabia Saudita, donde gobiernan los sunitas, provocó la ira de Teherán y la quema de la embajada saudí en esa ciudad.</w:t>
      </w:r>
      <w:r w:rsidR="00AD0909">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Y Riad –que también había ordenado la ejecución de numerosos sunitas acusados de terrorismo– respondió rompiendo relaciones diplomáticas con los iraníes, en la que es la peor crisis entre ambas naciones en más de 30 años y un claro recordatorio de</w:t>
      </w:r>
      <w:r w:rsidRPr="00377A5A">
        <w:rPr>
          <w:rFonts w:ascii="Arial" w:eastAsia="Times New Roman" w:hAnsi="Arial" w:cs="Arial"/>
          <w:bCs/>
          <w:sz w:val="24"/>
          <w:szCs w:val="24"/>
          <w:lang w:eastAsia="es-ES"/>
        </w:rPr>
        <w:t xml:space="preserve"> lo complejo de las relaciones entre los dos principales representantes de esas dos ramas del Islam.</w:t>
      </w:r>
      <w:r w:rsidR="00A41C13">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La ejecución de</w:t>
      </w:r>
      <w:r w:rsidR="00A41C13">
        <w:rPr>
          <w:rFonts w:ascii="Arial" w:eastAsia="Times New Roman" w:hAnsi="Arial" w:cs="Arial"/>
          <w:sz w:val="24"/>
          <w:szCs w:val="24"/>
          <w:lang w:eastAsia="es-ES"/>
        </w:rPr>
        <w:t>l</w:t>
      </w:r>
      <w:r w:rsidRPr="00377A5A">
        <w:rPr>
          <w:rFonts w:ascii="Arial" w:eastAsia="Times New Roman" w:hAnsi="Arial" w:cs="Arial"/>
          <w:sz w:val="24"/>
          <w:szCs w:val="24"/>
          <w:lang w:eastAsia="es-ES"/>
        </w:rPr>
        <w:t xml:space="preserve"> prominente clérigo chiita, </w:t>
      </w:r>
      <w:proofErr w:type="spellStart"/>
      <w:r w:rsidRPr="00377A5A">
        <w:rPr>
          <w:rFonts w:ascii="Arial" w:eastAsia="Times New Roman" w:hAnsi="Arial" w:cs="Arial"/>
          <w:sz w:val="24"/>
          <w:szCs w:val="24"/>
          <w:lang w:eastAsia="es-ES"/>
        </w:rPr>
        <w:t>Nimr</w:t>
      </w:r>
      <w:proofErr w:type="spellEnd"/>
      <w:r w:rsidRPr="00377A5A">
        <w:rPr>
          <w:rFonts w:ascii="Arial" w:eastAsia="Times New Roman" w:hAnsi="Arial" w:cs="Arial"/>
          <w:sz w:val="24"/>
          <w:szCs w:val="24"/>
          <w:lang w:eastAsia="es-ES"/>
        </w:rPr>
        <w:t xml:space="preserve"> al </w:t>
      </w:r>
      <w:proofErr w:type="spellStart"/>
      <w:r w:rsidRPr="00377A5A">
        <w:rPr>
          <w:rFonts w:ascii="Arial" w:eastAsia="Times New Roman" w:hAnsi="Arial" w:cs="Arial"/>
          <w:sz w:val="24"/>
          <w:szCs w:val="24"/>
          <w:lang w:eastAsia="es-ES"/>
        </w:rPr>
        <w:t>Nimr</w:t>
      </w:r>
      <w:proofErr w:type="spellEnd"/>
      <w:r w:rsidRPr="00377A5A">
        <w:rPr>
          <w:rFonts w:ascii="Arial" w:eastAsia="Times New Roman" w:hAnsi="Arial" w:cs="Arial"/>
          <w:sz w:val="24"/>
          <w:szCs w:val="24"/>
          <w:lang w:eastAsia="es-ES"/>
        </w:rPr>
        <w:t>, por parte de un gobierno sunita, el de Arabia Saudita, encendió todavía más las divisiones sectarias.</w:t>
      </w:r>
      <w:r w:rsidR="003055B8">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La división se remonta al año 632 y la muerte del profeta Mahoma, que derivó en </w:t>
      </w:r>
      <w:r w:rsidRPr="00377A5A">
        <w:rPr>
          <w:rFonts w:ascii="Arial" w:eastAsia="Times New Roman" w:hAnsi="Arial" w:cs="Arial"/>
          <w:bCs/>
          <w:sz w:val="24"/>
          <w:szCs w:val="24"/>
          <w:lang w:eastAsia="es-ES"/>
        </w:rPr>
        <w:t>una pugna por el derecho a liderar a los musulmanes</w:t>
      </w:r>
      <w:r w:rsidRPr="00377A5A">
        <w:rPr>
          <w:rFonts w:ascii="Arial" w:eastAsia="Times New Roman" w:hAnsi="Arial" w:cs="Arial"/>
          <w:sz w:val="24"/>
          <w:szCs w:val="24"/>
          <w:lang w:eastAsia="es-ES"/>
        </w:rPr>
        <w:t xml:space="preserve"> que, en cierta forma, continua hasta el día de hoy.</w:t>
      </w:r>
      <w:r w:rsidR="00031E1A">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Y es que si bien ambas ramas han coexistido por siglos, compartiendo muchas creencias y prácticas, sunitas y chiitas mantienen</w:t>
      </w:r>
      <w:r w:rsidRPr="00377A5A">
        <w:rPr>
          <w:rFonts w:ascii="Arial" w:eastAsia="Times New Roman" w:hAnsi="Arial" w:cs="Arial"/>
          <w:bCs/>
          <w:sz w:val="24"/>
          <w:szCs w:val="24"/>
          <w:lang w:eastAsia="es-ES"/>
        </w:rPr>
        <w:t xml:space="preserve"> importantes diferencias en materia de doctrina, rituales, leyes, teologías y organización</w:t>
      </w:r>
      <w:r w:rsidR="00C96722">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Sus respectivos líderes también </w:t>
      </w:r>
      <w:r w:rsidRPr="00377A5A">
        <w:rPr>
          <w:rFonts w:ascii="Arial" w:eastAsia="Times New Roman" w:hAnsi="Arial" w:cs="Arial"/>
          <w:bCs/>
          <w:sz w:val="24"/>
          <w:szCs w:val="24"/>
          <w:lang w:eastAsia="es-ES"/>
        </w:rPr>
        <w:t>acostumbran competir por influencia.</w:t>
      </w:r>
    </w:p>
    <w:p w:rsidR="00D877F0" w:rsidRPr="00377A5A" w:rsidRDefault="00D877F0" w:rsidP="00E22636">
      <w:pPr>
        <w:spacing w:before="100" w:beforeAutospacing="1" w:after="100" w:afterAutospacing="1" w:line="240" w:lineRule="auto"/>
        <w:jc w:val="both"/>
        <w:rPr>
          <w:rFonts w:ascii="Arial" w:eastAsia="Times New Roman" w:hAnsi="Arial" w:cs="Arial"/>
          <w:sz w:val="24"/>
          <w:szCs w:val="24"/>
          <w:lang w:eastAsia="es-ES"/>
        </w:rPr>
      </w:pPr>
      <w:r w:rsidRPr="00377A5A">
        <w:rPr>
          <w:rFonts w:ascii="Arial" w:eastAsia="Times New Roman" w:hAnsi="Arial" w:cs="Arial"/>
          <w:sz w:val="24"/>
          <w:szCs w:val="24"/>
          <w:lang w:eastAsia="es-ES"/>
        </w:rPr>
        <w:t xml:space="preserve">Y de Siria a Líbano, pasando por Irak y Pakistán, </w:t>
      </w:r>
      <w:r w:rsidRPr="00377A5A">
        <w:rPr>
          <w:rFonts w:ascii="Arial" w:eastAsia="Times New Roman" w:hAnsi="Arial" w:cs="Arial"/>
          <w:bCs/>
          <w:sz w:val="24"/>
          <w:szCs w:val="24"/>
          <w:lang w:eastAsia="es-ES"/>
        </w:rPr>
        <w:t>muchos conflictos recientes han enfatizado o incluso agravado esta división</w:t>
      </w:r>
      <w:r w:rsidRPr="00377A5A">
        <w:rPr>
          <w:rFonts w:ascii="Arial" w:eastAsia="Times New Roman" w:hAnsi="Arial" w:cs="Arial"/>
          <w:sz w:val="24"/>
          <w:szCs w:val="24"/>
          <w:lang w:eastAsia="es-ES"/>
        </w:rPr>
        <w:t>, rompiendo comunidades enteras.</w:t>
      </w:r>
    </w:p>
    <w:p w:rsidR="00D877F0" w:rsidRPr="00377A5A" w:rsidRDefault="00D877F0" w:rsidP="00E22636">
      <w:pPr>
        <w:spacing w:before="100" w:beforeAutospacing="1" w:after="100" w:afterAutospacing="1" w:line="240" w:lineRule="auto"/>
        <w:jc w:val="both"/>
        <w:outlineLvl w:val="1"/>
        <w:rPr>
          <w:rFonts w:ascii="Arial" w:eastAsia="Times New Roman" w:hAnsi="Arial" w:cs="Arial"/>
          <w:bCs/>
          <w:sz w:val="24"/>
          <w:szCs w:val="24"/>
          <w:lang w:eastAsia="es-ES"/>
        </w:rPr>
      </w:pPr>
      <w:r w:rsidRPr="00377A5A">
        <w:rPr>
          <w:rFonts w:ascii="Arial" w:eastAsia="Times New Roman" w:hAnsi="Arial" w:cs="Arial"/>
          <w:bCs/>
          <w:sz w:val="24"/>
          <w:szCs w:val="24"/>
          <w:lang w:eastAsia="es-ES"/>
        </w:rPr>
        <w:t>¿Quiénes son los sunitas?</w:t>
      </w:r>
    </w:p>
    <w:p w:rsidR="00D877F0" w:rsidRPr="00377A5A" w:rsidRDefault="00D877F0" w:rsidP="00E22636">
      <w:pPr>
        <w:spacing w:before="100" w:beforeAutospacing="1" w:after="100" w:afterAutospacing="1" w:line="240" w:lineRule="auto"/>
        <w:jc w:val="both"/>
        <w:rPr>
          <w:rFonts w:ascii="Arial" w:eastAsia="Times New Roman" w:hAnsi="Arial" w:cs="Arial"/>
          <w:sz w:val="24"/>
          <w:szCs w:val="24"/>
          <w:lang w:eastAsia="es-ES"/>
        </w:rPr>
      </w:pPr>
      <w:r w:rsidRPr="00377A5A">
        <w:rPr>
          <w:rFonts w:ascii="Arial" w:eastAsia="Times New Roman" w:hAnsi="Arial" w:cs="Arial"/>
          <w:bCs/>
          <w:sz w:val="24"/>
          <w:szCs w:val="24"/>
          <w:lang w:eastAsia="es-ES"/>
        </w:rPr>
        <w:t>Los sunitas son mayoría entre los musulmanes</w:t>
      </w:r>
      <w:r w:rsidRPr="00377A5A">
        <w:rPr>
          <w:rFonts w:ascii="Arial" w:eastAsia="Times New Roman" w:hAnsi="Arial" w:cs="Arial"/>
          <w:sz w:val="24"/>
          <w:szCs w:val="24"/>
          <w:lang w:eastAsia="es-ES"/>
        </w:rPr>
        <w:t xml:space="preserve"> –se estima que entre el 86% y el 90% pertenecen a esta corriente– y se ven a ellos mismos como </w:t>
      </w:r>
      <w:r w:rsidRPr="00377A5A">
        <w:rPr>
          <w:rFonts w:ascii="Arial" w:eastAsia="Times New Roman" w:hAnsi="Arial" w:cs="Arial"/>
          <w:bCs/>
          <w:sz w:val="24"/>
          <w:szCs w:val="24"/>
          <w:lang w:eastAsia="es-ES"/>
        </w:rPr>
        <w:t>la rama más tradicional y ortodoxa del Islam.</w:t>
      </w:r>
      <w:r w:rsidR="00801E8B">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De hecho, el nombre de suní, o sunita, proviene de la expresión "</w:t>
      </w:r>
      <w:proofErr w:type="spellStart"/>
      <w:r w:rsidRPr="00377A5A">
        <w:rPr>
          <w:rFonts w:ascii="Arial" w:eastAsia="Times New Roman" w:hAnsi="Arial" w:cs="Arial"/>
          <w:sz w:val="24"/>
          <w:szCs w:val="24"/>
          <w:lang w:eastAsia="es-ES"/>
        </w:rPr>
        <w:t>Ahl</w:t>
      </w:r>
      <w:proofErr w:type="spellEnd"/>
      <w:r w:rsidRPr="00377A5A">
        <w:rPr>
          <w:rFonts w:ascii="Arial" w:eastAsia="Times New Roman" w:hAnsi="Arial" w:cs="Arial"/>
          <w:sz w:val="24"/>
          <w:szCs w:val="24"/>
          <w:lang w:eastAsia="es-ES"/>
        </w:rPr>
        <w:t xml:space="preserve"> al-Sunna": la gente de la tradición.</w:t>
      </w:r>
      <w:r w:rsidR="00801E8B">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En este caso, la tradición hace referencia a </w:t>
      </w:r>
      <w:r w:rsidRPr="00377A5A">
        <w:rPr>
          <w:rFonts w:ascii="Arial" w:eastAsia="Times New Roman" w:hAnsi="Arial" w:cs="Arial"/>
          <w:bCs/>
          <w:sz w:val="24"/>
          <w:szCs w:val="24"/>
          <w:lang w:eastAsia="es-ES"/>
        </w:rPr>
        <w:t>prácticas derivadas de las acciones del profeta Mahoma y sus allegados.</w:t>
      </w:r>
      <w:r w:rsidR="00801E8B">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Así, los sunitas veneran a todos los profetas mencionados en el Corán, pero particularmente a Mahoma, quien es considerado el profeta definitivo.</w:t>
      </w:r>
      <w:r w:rsidR="009F2110">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Y los subsecuentes líderes musulmanes son vistos como figuras temporales.</w:t>
      </w:r>
      <w:r w:rsidR="009F2110">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Arabia Saudita es la principal potencia sunita, la rama a la que pertenece la inmensa mayoría de los musulmanes.</w:t>
      </w:r>
      <w:r w:rsidR="009F2110">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Por lo demás, en contraste con los chiitas, </w:t>
      </w:r>
      <w:r w:rsidRPr="00377A5A">
        <w:rPr>
          <w:rFonts w:ascii="Arial" w:eastAsia="Times New Roman" w:hAnsi="Arial" w:cs="Arial"/>
          <w:bCs/>
          <w:sz w:val="24"/>
          <w:szCs w:val="24"/>
          <w:lang w:eastAsia="es-ES"/>
        </w:rPr>
        <w:t>los maestros y líderes religiosos sunitas han sido históricamente controlados por el estado.</w:t>
      </w:r>
      <w:r w:rsidR="005C63F9">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Y la tradición sunita, que </w:t>
      </w:r>
      <w:r w:rsidRPr="00377A5A">
        <w:rPr>
          <w:rFonts w:ascii="Arial" w:eastAsia="Times New Roman" w:hAnsi="Arial" w:cs="Arial"/>
          <w:bCs/>
          <w:sz w:val="24"/>
          <w:szCs w:val="24"/>
          <w:lang w:eastAsia="es-ES"/>
        </w:rPr>
        <w:t>tiene su máxima expresión en Arabia Saudita</w:t>
      </w:r>
      <w:r w:rsidRPr="00377A5A">
        <w:rPr>
          <w:rFonts w:ascii="Arial" w:eastAsia="Times New Roman" w:hAnsi="Arial" w:cs="Arial"/>
          <w:sz w:val="24"/>
          <w:szCs w:val="24"/>
          <w:lang w:eastAsia="es-ES"/>
        </w:rPr>
        <w:t>, también propugna un sistema legal islámico claramente codificado, así como la pertenencia a una de cuatro escuelas legales.</w:t>
      </w:r>
    </w:p>
    <w:p w:rsidR="00D877F0" w:rsidRPr="00377A5A" w:rsidRDefault="00D877F0" w:rsidP="00E22636">
      <w:pPr>
        <w:spacing w:before="100" w:beforeAutospacing="1" w:after="100" w:afterAutospacing="1" w:line="240" w:lineRule="auto"/>
        <w:jc w:val="both"/>
        <w:outlineLvl w:val="1"/>
        <w:rPr>
          <w:rFonts w:ascii="Arial" w:eastAsia="Times New Roman" w:hAnsi="Arial" w:cs="Arial"/>
          <w:bCs/>
          <w:sz w:val="24"/>
          <w:szCs w:val="24"/>
          <w:lang w:eastAsia="es-ES"/>
        </w:rPr>
      </w:pPr>
      <w:r w:rsidRPr="00377A5A">
        <w:rPr>
          <w:rFonts w:ascii="Arial" w:eastAsia="Times New Roman" w:hAnsi="Arial" w:cs="Arial"/>
          <w:bCs/>
          <w:sz w:val="24"/>
          <w:szCs w:val="24"/>
          <w:lang w:eastAsia="es-ES"/>
        </w:rPr>
        <w:t>¿Quiénes son los chiitas?</w:t>
      </w:r>
    </w:p>
    <w:p w:rsidR="00D877F0" w:rsidRPr="00377A5A" w:rsidRDefault="00D877F0" w:rsidP="00E22636">
      <w:pPr>
        <w:spacing w:before="100" w:beforeAutospacing="1" w:after="100" w:afterAutospacing="1" w:line="240" w:lineRule="auto"/>
        <w:jc w:val="both"/>
        <w:rPr>
          <w:rFonts w:ascii="Arial" w:eastAsia="Times New Roman" w:hAnsi="Arial" w:cs="Arial"/>
          <w:sz w:val="24"/>
          <w:szCs w:val="24"/>
          <w:lang w:eastAsia="es-ES"/>
        </w:rPr>
      </w:pPr>
      <w:r w:rsidRPr="00377A5A">
        <w:rPr>
          <w:rFonts w:ascii="Arial" w:eastAsia="Times New Roman" w:hAnsi="Arial" w:cs="Arial"/>
          <w:sz w:val="24"/>
          <w:szCs w:val="24"/>
          <w:lang w:eastAsia="es-ES"/>
        </w:rPr>
        <w:lastRenderedPageBreak/>
        <w:t>Los chiitas iniciaron como una facción política: literalmente "</w:t>
      </w:r>
      <w:proofErr w:type="spellStart"/>
      <w:r w:rsidRPr="00377A5A">
        <w:rPr>
          <w:rFonts w:ascii="Arial" w:eastAsia="Times New Roman" w:hAnsi="Arial" w:cs="Arial"/>
          <w:sz w:val="24"/>
          <w:szCs w:val="24"/>
          <w:lang w:eastAsia="es-ES"/>
        </w:rPr>
        <w:t>Shiat</w:t>
      </w:r>
      <w:proofErr w:type="spellEnd"/>
      <w:r w:rsidRPr="00377A5A">
        <w:rPr>
          <w:rFonts w:ascii="Arial" w:eastAsia="Times New Roman" w:hAnsi="Arial" w:cs="Arial"/>
          <w:sz w:val="24"/>
          <w:szCs w:val="24"/>
          <w:lang w:eastAsia="es-ES"/>
        </w:rPr>
        <w:t xml:space="preserve"> </w:t>
      </w:r>
      <w:proofErr w:type="spellStart"/>
      <w:r w:rsidRPr="00377A5A">
        <w:rPr>
          <w:rFonts w:ascii="Arial" w:eastAsia="Times New Roman" w:hAnsi="Arial" w:cs="Arial"/>
          <w:sz w:val="24"/>
          <w:szCs w:val="24"/>
          <w:lang w:eastAsia="es-ES"/>
        </w:rPr>
        <w:t>Ali</w:t>
      </w:r>
      <w:proofErr w:type="spellEnd"/>
      <w:r w:rsidRPr="00377A5A">
        <w:rPr>
          <w:rFonts w:ascii="Arial" w:eastAsia="Times New Roman" w:hAnsi="Arial" w:cs="Arial"/>
          <w:sz w:val="24"/>
          <w:szCs w:val="24"/>
          <w:lang w:eastAsia="es-ES"/>
        </w:rPr>
        <w:t xml:space="preserve">" o </w:t>
      </w:r>
      <w:r w:rsidRPr="00377A5A">
        <w:rPr>
          <w:rFonts w:ascii="Arial" w:eastAsia="Times New Roman" w:hAnsi="Arial" w:cs="Arial"/>
          <w:bCs/>
          <w:sz w:val="24"/>
          <w:szCs w:val="24"/>
          <w:lang w:eastAsia="es-ES"/>
        </w:rPr>
        <w:t xml:space="preserve">el partido de </w:t>
      </w:r>
      <w:proofErr w:type="spellStart"/>
      <w:r w:rsidRPr="00377A5A">
        <w:rPr>
          <w:rFonts w:ascii="Arial" w:eastAsia="Times New Roman" w:hAnsi="Arial" w:cs="Arial"/>
          <w:bCs/>
          <w:sz w:val="24"/>
          <w:szCs w:val="24"/>
          <w:lang w:eastAsia="es-ES"/>
        </w:rPr>
        <w:t>Ali</w:t>
      </w:r>
      <w:proofErr w:type="spellEnd"/>
      <w:r w:rsidRPr="00377A5A">
        <w:rPr>
          <w:rFonts w:ascii="Arial" w:eastAsia="Times New Roman" w:hAnsi="Arial" w:cs="Arial"/>
          <w:bCs/>
          <w:sz w:val="24"/>
          <w:szCs w:val="24"/>
          <w:lang w:eastAsia="es-ES"/>
        </w:rPr>
        <w:t>.</w:t>
      </w:r>
      <w:r w:rsidR="00EC18F7">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El </w:t>
      </w:r>
      <w:proofErr w:type="spellStart"/>
      <w:r w:rsidRPr="00377A5A">
        <w:rPr>
          <w:rFonts w:ascii="Arial" w:eastAsia="Times New Roman" w:hAnsi="Arial" w:cs="Arial"/>
          <w:sz w:val="24"/>
          <w:szCs w:val="24"/>
          <w:lang w:eastAsia="es-ES"/>
        </w:rPr>
        <w:t>Ali</w:t>
      </w:r>
      <w:proofErr w:type="spellEnd"/>
      <w:r w:rsidRPr="00377A5A">
        <w:rPr>
          <w:rFonts w:ascii="Arial" w:eastAsia="Times New Roman" w:hAnsi="Arial" w:cs="Arial"/>
          <w:sz w:val="24"/>
          <w:szCs w:val="24"/>
          <w:lang w:eastAsia="es-ES"/>
        </w:rPr>
        <w:t xml:space="preserve"> en cuestión era el </w:t>
      </w:r>
      <w:r w:rsidRPr="00377A5A">
        <w:rPr>
          <w:rFonts w:ascii="Arial" w:eastAsia="Times New Roman" w:hAnsi="Arial" w:cs="Arial"/>
          <w:bCs/>
          <w:sz w:val="24"/>
          <w:szCs w:val="24"/>
          <w:lang w:eastAsia="es-ES"/>
        </w:rPr>
        <w:t>yerno del profeta Mahoma</w:t>
      </w:r>
      <w:r w:rsidRPr="00377A5A">
        <w:rPr>
          <w:rFonts w:ascii="Arial" w:eastAsia="Times New Roman" w:hAnsi="Arial" w:cs="Arial"/>
          <w:sz w:val="24"/>
          <w:szCs w:val="24"/>
          <w:lang w:eastAsia="es-ES"/>
        </w:rPr>
        <w:t xml:space="preserve"> y los chiitas reclaman su derecho, y el de sus descendientes, a liderar a los musulmanes.</w:t>
      </w:r>
      <w:r w:rsidR="00BF6977">
        <w:rPr>
          <w:rFonts w:ascii="Arial" w:eastAsia="Times New Roman" w:hAnsi="Arial" w:cs="Arial"/>
          <w:sz w:val="24"/>
          <w:szCs w:val="24"/>
          <w:lang w:eastAsia="es-ES"/>
        </w:rPr>
        <w:t xml:space="preserve"> </w:t>
      </w:r>
      <w:proofErr w:type="spellStart"/>
      <w:r w:rsidRPr="00377A5A">
        <w:rPr>
          <w:rFonts w:ascii="Arial" w:eastAsia="Times New Roman" w:hAnsi="Arial" w:cs="Arial"/>
          <w:sz w:val="24"/>
          <w:szCs w:val="24"/>
          <w:lang w:eastAsia="es-ES"/>
        </w:rPr>
        <w:t>Ali</w:t>
      </w:r>
      <w:proofErr w:type="spellEnd"/>
      <w:r w:rsidRPr="00377A5A">
        <w:rPr>
          <w:rFonts w:ascii="Arial" w:eastAsia="Times New Roman" w:hAnsi="Arial" w:cs="Arial"/>
          <w:sz w:val="24"/>
          <w:szCs w:val="24"/>
          <w:lang w:eastAsia="es-ES"/>
        </w:rPr>
        <w:t xml:space="preserve"> murió asesinado como resultado de las intrigas, violencia y guerras civiles que marcaron su califato. Y a sus hijos, Hassan y Hussein, se les negó lo que ellos consideraban su derecho legítimo de sucederlo.</w:t>
      </w:r>
      <w:r w:rsidR="00C01763">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Se cree que Hassan fue envenenado por </w:t>
      </w:r>
      <w:proofErr w:type="spellStart"/>
      <w:r w:rsidRPr="00377A5A">
        <w:rPr>
          <w:rFonts w:ascii="Arial" w:eastAsia="Times New Roman" w:hAnsi="Arial" w:cs="Arial"/>
          <w:sz w:val="24"/>
          <w:szCs w:val="24"/>
          <w:lang w:eastAsia="es-ES"/>
        </w:rPr>
        <w:t>Muawiyah</w:t>
      </w:r>
      <w:proofErr w:type="spellEnd"/>
      <w:r w:rsidRPr="00377A5A">
        <w:rPr>
          <w:rFonts w:ascii="Arial" w:eastAsia="Times New Roman" w:hAnsi="Arial" w:cs="Arial"/>
          <w:sz w:val="24"/>
          <w:szCs w:val="24"/>
          <w:lang w:eastAsia="es-ES"/>
        </w:rPr>
        <w:t xml:space="preserve">, el primer califa –es decir, líder de los musulmanes– de la dinastía </w:t>
      </w:r>
      <w:proofErr w:type="spellStart"/>
      <w:r w:rsidRPr="00377A5A">
        <w:rPr>
          <w:rFonts w:ascii="Arial" w:eastAsia="Times New Roman" w:hAnsi="Arial" w:cs="Arial"/>
          <w:sz w:val="24"/>
          <w:szCs w:val="24"/>
          <w:lang w:eastAsia="es-ES"/>
        </w:rPr>
        <w:t>Umayyad</w:t>
      </w:r>
      <w:proofErr w:type="spellEnd"/>
      <w:r w:rsidRPr="00377A5A">
        <w:rPr>
          <w:rFonts w:ascii="Arial" w:eastAsia="Times New Roman" w:hAnsi="Arial" w:cs="Arial"/>
          <w:sz w:val="24"/>
          <w:szCs w:val="24"/>
          <w:lang w:eastAsia="es-ES"/>
        </w:rPr>
        <w:t>, mientras que su hermano Hussein murió, junto a varios miembros de su familia, en el campo de batalla.</w:t>
      </w:r>
      <w:r w:rsidR="00746316">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Estos eventos están detrás del </w:t>
      </w:r>
      <w:r w:rsidRPr="00377A5A">
        <w:rPr>
          <w:rFonts w:ascii="Arial" w:eastAsia="Times New Roman" w:hAnsi="Arial" w:cs="Arial"/>
          <w:bCs/>
          <w:sz w:val="24"/>
          <w:szCs w:val="24"/>
          <w:lang w:eastAsia="es-ES"/>
        </w:rPr>
        <w:t>concepto chiita de martirio</w:t>
      </w:r>
      <w:r w:rsidRPr="00377A5A">
        <w:rPr>
          <w:rFonts w:ascii="Arial" w:eastAsia="Times New Roman" w:hAnsi="Arial" w:cs="Arial"/>
          <w:sz w:val="24"/>
          <w:szCs w:val="24"/>
          <w:lang w:eastAsia="es-ES"/>
        </w:rPr>
        <w:t xml:space="preserve"> y de sus rituales de duelo y </w:t>
      </w:r>
      <w:r w:rsidRPr="00377A5A">
        <w:rPr>
          <w:rFonts w:ascii="Arial" w:eastAsia="Times New Roman" w:hAnsi="Arial" w:cs="Arial"/>
          <w:bCs/>
          <w:sz w:val="24"/>
          <w:szCs w:val="24"/>
          <w:lang w:eastAsia="es-ES"/>
        </w:rPr>
        <w:t>la fe chiita también se caracteriza por un distintivo elemento mesiánico</w:t>
      </w:r>
      <w:r w:rsidRPr="00377A5A">
        <w:rPr>
          <w:rFonts w:ascii="Arial" w:eastAsia="Times New Roman" w:hAnsi="Arial" w:cs="Arial"/>
          <w:sz w:val="24"/>
          <w:szCs w:val="24"/>
          <w:lang w:eastAsia="es-ES"/>
        </w:rPr>
        <w:t>.</w:t>
      </w:r>
      <w:r w:rsidR="00746316">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Y los chiitas también cuentan con una jerarquía de clérigos que practican </w:t>
      </w:r>
      <w:r w:rsidRPr="00377A5A">
        <w:rPr>
          <w:rFonts w:ascii="Arial" w:eastAsia="Times New Roman" w:hAnsi="Arial" w:cs="Arial"/>
          <w:bCs/>
          <w:sz w:val="24"/>
          <w:szCs w:val="24"/>
          <w:lang w:eastAsia="es-ES"/>
        </w:rPr>
        <w:t>una interpretación abierta y constante de los textos islámicos.</w:t>
      </w:r>
      <w:r w:rsidR="0008100C">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Se estima que los chiitas actualmente suman entre 120 a 170 millones de fieles, aproximadamente </w:t>
      </w:r>
      <w:r w:rsidRPr="00377A5A">
        <w:rPr>
          <w:rFonts w:ascii="Arial" w:eastAsia="Times New Roman" w:hAnsi="Arial" w:cs="Arial"/>
          <w:bCs/>
          <w:sz w:val="24"/>
          <w:szCs w:val="24"/>
          <w:lang w:eastAsia="es-ES"/>
        </w:rPr>
        <w:t>una décima parte de todos los musulmanes.</w:t>
      </w:r>
      <w:r w:rsidR="0008100C">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Son la</w:t>
      </w:r>
      <w:r w:rsidRPr="00377A5A">
        <w:rPr>
          <w:rFonts w:ascii="Arial" w:eastAsia="Times New Roman" w:hAnsi="Arial" w:cs="Arial"/>
          <w:bCs/>
          <w:sz w:val="24"/>
          <w:szCs w:val="24"/>
          <w:lang w:eastAsia="es-ES"/>
        </w:rPr>
        <w:t xml:space="preserve"> mayoría de la población en Irán, Irak, Bahréin, Azerbaiyán</w:t>
      </w:r>
      <w:r w:rsidRPr="00377A5A">
        <w:rPr>
          <w:rFonts w:ascii="Arial" w:eastAsia="Times New Roman" w:hAnsi="Arial" w:cs="Arial"/>
          <w:sz w:val="24"/>
          <w:szCs w:val="24"/>
          <w:lang w:eastAsia="es-ES"/>
        </w:rPr>
        <w:t xml:space="preserve"> y, según algunos estimados, </w:t>
      </w:r>
      <w:r w:rsidRPr="00377A5A">
        <w:rPr>
          <w:rFonts w:ascii="Arial" w:eastAsia="Times New Roman" w:hAnsi="Arial" w:cs="Arial"/>
          <w:bCs/>
          <w:sz w:val="24"/>
          <w:szCs w:val="24"/>
          <w:lang w:eastAsia="es-ES"/>
        </w:rPr>
        <w:t>Yemen</w:t>
      </w:r>
      <w:r w:rsidRPr="00377A5A">
        <w:rPr>
          <w:rFonts w:ascii="Arial" w:eastAsia="Times New Roman" w:hAnsi="Arial" w:cs="Arial"/>
          <w:sz w:val="24"/>
          <w:szCs w:val="24"/>
          <w:lang w:eastAsia="es-ES"/>
        </w:rPr>
        <w:t>.</w:t>
      </w:r>
      <w:r w:rsidR="0008100C">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Pero también hay importantes comunidades chiitas en Afganistán, India, Kuwait, Líbano, Pakistán, Qatar, Siria, Turquía, Arabia Saudita y Emiratos Árabes Unidos.</w:t>
      </w:r>
    </w:p>
    <w:p w:rsidR="00D877F0" w:rsidRPr="00377A5A" w:rsidRDefault="00D877F0" w:rsidP="00E22636">
      <w:pPr>
        <w:spacing w:before="100" w:beforeAutospacing="1" w:after="100" w:afterAutospacing="1" w:line="240" w:lineRule="auto"/>
        <w:jc w:val="both"/>
        <w:outlineLvl w:val="1"/>
        <w:rPr>
          <w:rFonts w:ascii="Arial" w:eastAsia="Times New Roman" w:hAnsi="Arial" w:cs="Arial"/>
          <w:bCs/>
          <w:sz w:val="24"/>
          <w:szCs w:val="24"/>
          <w:lang w:eastAsia="es-ES"/>
        </w:rPr>
      </w:pPr>
      <w:r w:rsidRPr="00377A5A">
        <w:rPr>
          <w:rFonts w:ascii="Arial" w:eastAsia="Times New Roman" w:hAnsi="Arial" w:cs="Arial"/>
          <w:bCs/>
          <w:sz w:val="24"/>
          <w:szCs w:val="24"/>
          <w:lang w:eastAsia="es-ES"/>
        </w:rPr>
        <w:t>¿Qué rol ha jugado esta división en los conflictos políticos?</w:t>
      </w:r>
    </w:p>
    <w:p w:rsidR="00D877F0" w:rsidRPr="00377A5A" w:rsidRDefault="00D877F0" w:rsidP="00E22636">
      <w:pPr>
        <w:spacing w:before="100" w:beforeAutospacing="1" w:after="100" w:afterAutospacing="1" w:line="240" w:lineRule="auto"/>
        <w:jc w:val="both"/>
        <w:rPr>
          <w:rFonts w:ascii="Arial" w:eastAsia="Times New Roman" w:hAnsi="Arial" w:cs="Arial"/>
          <w:sz w:val="24"/>
          <w:szCs w:val="24"/>
          <w:lang w:eastAsia="es-ES"/>
        </w:rPr>
      </w:pPr>
      <w:r w:rsidRPr="00377A5A">
        <w:rPr>
          <w:rFonts w:ascii="Arial" w:eastAsia="Times New Roman" w:hAnsi="Arial" w:cs="Arial"/>
          <w:sz w:val="24"/>
          <w:szCs w:val="24"/>
          <w:lang w:eastAsia="es-ES"/>
        </w:rPr>
        <w:t xml:space="preserve">En los países gobernados por sunitas, </w:t>
      </w:r>
      <w:r w:rsidRPr="00377A5A">
        <w:rPr>
          <w:rFonts w:ascii="Arial" w:eastAsia="Times New Roman" w:hAnsi="Arial" w:cs="Arial"/>
          <w:bCs/>
          <w:sz w:val="24"/>
          <w:szCs w:val="24"/>
          <w:lang w:eastAsia="es-ES"/>
        </w:rPr>
        <w:t>los chiitas por lo general se cuentan entre los más pobres de la sociedad y se ven a sí mismos como víctimas de opresión y discriminación.</w:t>
      </w:r>
      <w:r w:rsidR="001B4056">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Y algunos extremistas sunitas también han llegado a predicar odio hacia los chiitas.</w:t>
      </w:r>
      <w:r w:rsidR="001B4056">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La principal potencia chiita, por su parte, es Irán.</w:t>
      </w:r>
      <w:r w:rsidR="001B4056">
        <w:rPr>
          <w:rFonts w:ascii="Arial" w:eastAsia="Times New Roman" w:hAnsi="Arial" w:cs="Arial"/>
          <w:sz w:val="24"/>
          <w:szCs w:val="24"/>
          <w:lang w:eastAsia="es-ES"/>
        </w:rPr>
        <w:t xml:space="preserve"> </w:t>
      </w:r>
      <w:r w:rsidRPr="00377A5A">
        <w:rPr>
          <w:rFonts w:ascii="Arial" w:eastAsia="Times New Roman" w:hAnsi="Arial" w:cs="Arial"/>
          <w:bCs/>
          <w:sz w:val="24"/>
          <w:szCs w:val="24"/>
          <w:lang w:eastAsia="es-ES"/>
        </w:rPr>
        <w:t>La revolución iraní de 1979, por su parte, lanzó una agenda islamista radical de vertiente chiita</w:t>
      </w:r>
      <w:r w:rsidRPr="00377A5A">
        <w:rPr>
          <w:rFonts w:ascii="Arial" w:eastAsia="Times New Roman" w:hAnsi="Arial" w:cs="Arial"/>
          <w:sz w:val="24"/>
          <w:szCs w:val="24"/>
          <w:lang w:eastAsia="es-ES"/>
        </w:rPr>
        <w:t xml:space="preserve"> que vino a retar a los gobiernos sunitas conservadores, particularmente en el Golfo Pérsico.</w:t>
      </w:r>
      <w:r w:rsidR="001B4056">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Y la política de Teherán de apoyar a partidos y milicias chiitas más allá de sus fronteras fue compensada por los estados del Golfo con más apoyo a gobiernos y movimientos sunitas en el exterior.</w:t>
      </w:r>
    </w:p>
    <w:p w:rsidR="00D877F0" w:rsidRPr="00377A5A" w:rsidRDefault="00D877F0" w:rsidP="00E22636">
      <w:pPr>
        <w:spacing w:before="100" w:beforeAutospacing="1" w:after="100" w:afterAutospacing="1" w:line="240" w:lineRule="auto"/>
        <w:jc w:val="both"/>
        <w:rPr>
          <w:rFonts w:ascii="Arial" w:eastAsia="Times New Roman" w:hAnsi="Arial" w:cs="Arial"/>
          <w:sz w:val="24"/>
          <w:szCs w:val="24"/>
          <w:lang w:eastAsia="es-ES"/>
        </w:rPr>
      </w:pPr>
      <w:r w:rsidRPr="00377A5A">
        <w:rPr>
          <w:rFonts w:ascii="Arial" w:eastAsia="Times New Roman" w:hAnsi="Arial" w:cs="Arial"/>
          <w:sz w:val="24"/>
          <w:szCs w:val="24"/>
          <w:lang w:eastAsia="es-ES"/>
        </w:rPr>
        <w:t>Sunitas y chiitas han convivido por siglos, pero también han sido víctimas de violencia sectaria.</w:t>
      </w:r>
      <w:r w:rsidR="005A1133">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Durante la guerra civil en Líbano, los chiitas adquirieron protagonismo gracias a las actividades militares de </w:t>
      </w:r>
      <w:proofErr w:type="spellStart"/>
      <w:r w:rsidRPr="00377A5A">
        <w:rPr>
          <w:rFonts w:ascii="Arial" w:eastAsia="Times New Roman" w:hAnsi="Arial" w:cs="Arial"/>
          <w:sz w:val="24"/>
          <w:szCs w:val="24"/>
          <w:lang w:eastAsia="es-ES"/>
        </w:rPr>
        <w:t>Hezbolá</w:t>
      </w:r>
      <w:proofErr w:type="spellEnd"/>
      <w:r w:rsidRPr="00377A5A">
        <w:rPr>
          <w:rFonts w:ascii="Arial" w:eastAsia="Times New Roman" w:hAnsi="Arial" w:cs="Arial"/>
          <w:sz w:val="24"/>
          <w:szCs w:val="24"/>
          <w:lang w:eastAsia="es-ES"/>
        </w:rPr>
        <w:t>.</w:t>
      </w:r>
      <w:r w:rsidR="005A1133">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Y </w:t>
      </w:r>
      <w:r w:rsidRPr="00377A5A">
        <w:rPr>
          <w:rFonts w:ascii="Arial" w:eastAsia="Times New Roman" w:hAnsi="Arial" w:cs="Arial"/>
          <w:bCs/>
          <w:sz w:val="24"/>
          <w:szCs w:val="24"/>
          <w:lang w:eastAsia="es-ES"/>
        </w:rPr>
        <w:t>extremistas sunitas, como los Talibán</w:t>
      </w:r>
      <w:r w:rsidRPr="00377A5A">
        <w:rPr>
          <w:rFonts w:ascii="Arial" w:eastAsia="Times New Roman" w:hAnsi="Arial" w:cs="Arial"/>
          <w:sz w:val="24"/>
          <w:szCs w:val="24"/>
          <w:lang w:eastAsia="es-ES"/>
        </w:rPr>
        <w:t>, han hecho lo propio en Pakistán y Afganistán, donde a menudo atacan los lugares de culto de los chiitas.</w:t>
      </w:r>
      <w:r w:rsidR="002765A6">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Mientras, los actuales conflictos en Irak y Siria también han adquirido tintes sectarios.</w:t>
      </w:r>
      <w:r w:rsidR="001C20C4">
        <w:rPr>
          <w:rFonts w:ascii="Arial" w:eastAsia="Times New Roman" w:hAnsi="Arial" w:cs="Arial"/>
          <w:sz w:val="24"/>
          <w:szCs w:val="24"/>
          <w:lang w:eastAsia="es-ES"/>
        </w:rPr>
        <w:t xml:space="preserve"> </w:t>
      </w:r>
      <w:r w:rsidRPr="00377A5A">
        <w:rPr>
          <w:rFonts w:ascii="Arial" w:eastAsia="Times New Roman" w:hAnsi="Arial" w:cs="Arial"/>
          <w:sz w:val="24"/>
          <w:szCs w:val="24"/>
          <w:lang w:eastAsia="es-ES"/>
        </w:rPr>
        <w:t xml:space="preserve">Muchos jóvenes sunitas se han sumado a los grupos rebeldes que combaten en esos países, muchos de los cuales reproducen la ideología extremista de </w:t>
      </w:r>
      <w:r w:rsidRPr="00377A5A">
        <w:rPr>
          <w:rFonts w:ascii="Arial" w:eastAsia="Times New Roman" w:hAnsi="Arial" w:cs="Arial"/>
          <w:bCs/>
          <w:sz w:val="24"/>
          <w:szCs w:val="24"/>
          <w:lang w:eastAsia="es-ES"/>
        </w:rPr>
        <w:t xml:space="preserve">al-Qaeda. </w:t>
      </w:r>
      <w:r w:rsidR="001C20C4">
        <w:rPr>
          <w:rFonts w:ascii="Arial" w:eastAsia="Times New Roman" w:hAnsi="Arial" w:cs="Arial"/>
          <w:bCs/>
          <w:sz w:val="24"/>
          <w:szCs w:val="24"/>
          <w:lang w:eastAsia="es-ES"/>
        </w:rPr>
        <w:t>G</w:t>
      </w:r>
      <w:r w:rsidRPr="00377A5A">
        <w:rPr>
          <w:rFonts w:ascii="Arial" w:eastAsia="Times New Roman" w:hAnsi="Arial" w:cs="Arial"/>
          <w:bCs/>
          <w:sz w:val="24"/>
          <w:szCs w:val="24"/>
          <w:lang w:eastAsia="es-ES"/>
        </w:rPr>
        <w:t>rupo de vertiente sunita</w:t>
      </w:r>
      <w:r w:rsidRPr="00377A5A">
        <w:rPr>
          <w:rFonts w:ascii="Arial" w:eastAsia="Times New Roman" w:hAnsi="Arial" w:cs="Arial"/>
          <w:sz w:val="24"/>
          <w:szCs w:val="24"/>
          <w:lang w:eastAsia="es-ES"/>
        </w:rPr>
        <w:t>.</w:t>
      </w:r>
      <w:r w:rsidR="003B3147">
        <w:rPr>
          <w:rFonts w:ascii="Arial" w:eastAsia="Times New Roman" w:hAnsi="Arial" w:cs="Arial"/>
          <w:sz w:val="24"/>
          <w:szCs w:val="24"/>
          <w:lang w:eastAsia="es-ES"/>
        </w:rPr>
        <w:t xml:space="preserve"> </w:t>
      </w:r>
      <w:bookmarkStart w:id="0" w:name="_GoBack"/>
      <w:bookmarkEnd w:id="0"/>
      <w:r w:rsidRPr="00377A5A">
        <w:rPr>
          <w:rFonts w:ascii="Arial" w:eastAsia="Times New Roman" w:hAnsi="Arial" w:cs="Arial"/>
          <w:sz w:val="24"/>
          <w:szCs w:val="24"/>
          <w:lang w:eastAsia="es-ES"/>
        </w:rPr>
        <w:t xml:space="preserve">Mientras que sus contrapartes chiitas acostumbran pelear en o junto a las fuerzas gubernamentales, aunque </w:t>
      </w:r>
      <w:r w:rsidRPr="00377A5A">
        <w:rPr>
          <w:rFonts w:ascii="Arial" w:eastAsia="Times New Roman" w:hAnsi="Arial" w:cs="Arial"/>
          <w:bCs/>
          <w:sz w:val="24"/>
          <w:szCs w:val="24"/>
          <w:lang w:eastAsia="es-ES"/>
        </w:rPr>
        <w:t>tanto Irán como Arabia Saudita han identificado un enemigo común en el autodenominado Estado Islámico.</w:t>
      </w:r>
    </w:p>
    <w:p w:rsidR="00E62425" w:rsidRPr="00377A5A" w:rsidRDefault="00377A5A" w:rsidP="00E22636">
      <w:pPr>
        <w:jc w:val="both"/>
        <w:rPr>
          <w:rFonts w:ascii="Arial" w:hAnsi="Arial" w:cs="Arial"/>
          <w:sz w:val="24"/>
          <w:szCs w:val="24"/>
        </w:rPr>
      </w:pPr>
      <w:hyperlink r:id="rId5" w:history="1">
        <w:r w:rsidRPr="00AD5F4B">
          <w:rPr>
            <w:rStyle w:val="Hipervnculo"/>
            <w:rFonts w:ascii="Arial" w:hAnsi="Arial" w:cs="Arial"/>
            <w:sz w:val="24"/>
            <w:szCs w:val="24"/>
          </w:rPr>
          <w:t>https://www.bbc.com/mundo/noticias/2016/01/160104_sunitas_chiitas_diferencias_iran_arabia_saudita_aw</w:t>
        </w:r>
      </w:hyperlink>
      <w:r>
        <w:rPr>
          <w:rStyle w:val="Hipervnculo"/>
          <w:rFonts w:ascii="Arial" w:hAnsi="Arial" w:cs="Arial"/>
          <w:color w:val="auto"/>
          <w:sz w:val="24"/>
          <w:szCs w:val="24"/>
          <w:u w:val="none"/>
        </w:rPr>
        <w:t xml:space="preserve">  </w:t>
      </w:r>
      <w:r w:rsidR="00D877F0" w:rsidRPr="00377A5A">
        <w:rPr>
          <w:rFonts w:ascii="Arial" w:hAnsi="Arial" w:cs="Arial"/>
          <w:sz w:val="24"/>
          <w:szCs w:val="24"/>
        </w:rPr>
        <w:t xml:space="preserve"> </w:t>
      </w:r>
    </w:p>
    <w:sectPr w:rsidR="00E62425" w:rsidRPr="00377A5A"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ED4A13"/>
    <w:multiLevelType w:val="multilevel"/>
    <w:tmpl w:val="F36E6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2E77AD"/>
    <w:multiLevelType w:val="multilevel"/>
    <w:tmpl w:val="D048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833FD8"/>
    <w:multiLevelType w:val="multilevel"/>
    <w:tmpl w:val="1B341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437A61"/>
    <w:multiLevelType w:val="multilevel"/>
    <w:tmpl w:val="5D98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3F369D"/>
    <w:multiLevelType w:val="multilevel"/>
    <w:tmpl w:val="AE208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9E3305"/>
    <w:multiLevelType w:val="multilevel"/>
    <w:tmpl w:val="EA2EA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4C63E8"/>
    <w:multiLevelType w:val="multilevel"/>
    <w:tmpl w:val="EC503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095"/>
    <w:rsid w:val="00031E1A"/>
    <w:rsid w:val="0008100C"/>
    <w:rsid w:val="00135367"/>
    <w:rsid w:val="001B4056"/>
    <w:rsid w:val="001C20C4"/>
    <w:rsid w:val="002751D4"/>
    <w:rsid w:val="002765A6"/>
    <w:rsid w:val="002D5095"/>
    <w:rsid w:val="003055B8"/>
    <w:rsid w:val="00377A5A"/>
    <w:rsid w:val="003B3147"/>
    <w:rsid w:val="005A1133"/>
    <w:rsid w:val="005C63F9"/>
    <w:rsid w:val="00746316"/>
    <w:rsid w:val="00801E8B"/>
    <w:rsid w:val="00997B48"/>
    <w:rsid w:val="009F2110"/>
    <w:rsid w:val="00A41C13"/>
    <w:rsid w:val="00AB4C4E"/>
    <w:rsid w:val="00AD0909"/>
    <w:rsid w:val="00B61F48"/>
    <w:rsid w:val="00BF6977"/>
    <w:rsid w:val="00C01763"/>
    <w:rsid w:val="00C05CC1"/>
    <w:rsid w:val="00C96722"/>
    <w:rsid w:val="00D64863"/>
    <w:rsid w:val="00D877F0"/>
    <w:rsid w:val="00E22636"/>
    <w:rsid w:val="00E62425"/>
    <w:rsid w:val="00EA739B"/>
    <w:rsid w:val="00EC18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9AF33-E2CD-4E3C-AAF6-8EE47A55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877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13379">
      <w:bodyDiv w:val="1"/>
      <w:marLeft w:val="0"/>
      <w:marRight w:val="0"/>
      <w:marTop w:val="0"/>
      <w:marBottom w:val="0"/>
      <w:divBdr>
        <w:top w:val="none" w:sz="0" w:space="0" w:color="auto"/>
        <w:left w:val="none" w:sz="0" w:space="0" w:color="auto"/>
        <w:bottom w:val="none" w:sz="0" w:space="0" w:color="auto"/>
        <w:right w:val="none" w:sz="0" w:space="0" w:color="auto"/>
      </w:divBdr>
      <w:divsChild>
        <w:div w:id="1776362249">
          <w:marLeft w:val="0"/>
          <w:marRight w:val="0"/>
          <w:marTop w:val="0"/>
          <w:marBottom w:val="0"/>
          <w:divBdr>
            <w:top w:val="none" w:sz="0" w:space="0" w:color="auto"/>
            <w:left w:val="none" w:sz="0" w:space="0" w:color="auto"/>
            <w:bottom w:val="none" w:sz="0" w:space="0" w:color="auto"/>
            <w:right w:val="none" w:sz="0" w:space="0" w:color="auto"/>
          </w:divBdr>
        </w:div>
        <w:div w:id="1558514796">
          <w:marLeft w:val="0"/>
          <w:marRight w:val="0"/>
          <w:marTop w:val="0"/>
          <w:marBottom w:val="0"/>
          <w:divBdr>
            <w:top w:val="none" w:sz="0" w:space="0" w:color="auto"/>
            <w:left w:val="none" w:sz="0" w:space="0" w:color="auto"/>
            <w:bottom w:val="none" w:sz="0" w:space="0" w:color="auto"/>
            <w:right w:val="none" w:sz="0" w:space="0" w:color="auto"/>
          </w:divBdr>
          <w:divsChild>
            <w:div w:id="1879509912">
              <w:marLeft w:val="0"/>
              <w:marRight w:val="0"/>
              <w:marTop w:val="0"/>
              <w:marBottom w:val="0"/>
              <w:divBdr>
                <w:top w:val="none" w:sz="0" w:space="0" w:color="auto"/>
                <w:left w:val="none" w:sz="0" w:space="0" w:color="auto"/>
                <w:bottom w:val="none" w:sz="0" w:space="0" w:color="auto"/>
                <w:right w:val="none" w:sz="0" w:space="0" w:color="auto"/>
              </w:divBdr>
            </w:div>
          </w:divsChild>
        </w:div>
        <w:div w:id="565073265">
          <w:marLeft w:val="0"/>
          <w:marRight w:val="0"/>
          <w:marTop w:val="0"/>
          <w:marBottom w:val="0"/>
          <w:divBdr>
            <w:top w:val="none" w:sz="0" w:space="0" w:color="auto"/>
            <w:left w:val="none" w:sz="0" w:space="0" w:color="auto"/>
            <w:bottom w:val="none" w:sz="0" w:space="0" w:color="auto"/>
            <w:right w:val="none" w:sz="0" w:space="0" w:color="auto"/>
          </w:divBdr>
        </w:div>
        <w:div w:id="1777023320">
          <w:marLeft w:val="0"/>
          <w:marRight w:val="0"/>
          <w:marTop w:val="0"/>
          <w:marBottom w:val="0"/>
          <w:divBdr>
            <w:top w:val="none" w:sz="0" w:space="0" w:color="auto"/>
            <w:left w:val="none" w:sz="0" w:space="0" w:color="auto"/>
            <w:bottom w:val="none" w:sz="0" w:space="0" w:color="auto"/>
            <w:right w:val="none" w:sz="0" w:space="0" w:color="auto"/>
          </w:divBdr>
          <w:divsChild>
            <w:div w:id="1879119252">
              <w:marLeft w:val="0"/>
              <w:marRight w:val="0"/>
              <w:marTop w:val="0"/>
              <w:marBottom w:val="0"/>
              <w:divBdr>
                <w:top w:val="none" w:sz="0" w:space="0" w:color="auto"/>
                <w:left w:val="none" w:sz="0" w:space="0" w:color="auto"/>
                <w:bottom w:val="none" w:sz="0" w:space="0" w:color="auto"/>
                <w:right w:val="none" w:sz="0" w:space="0" w:color="auto"/>
              </w:divBdr>
              <w:divsChild>
                <w:div w:id="1857234030">
                  <w:marLeft w:val="0"/>
                  <w:marRight w:val="0"/>
                  <w:marTop w:val="0"/>
                  <w:marBottom w:val="0"/>
                  <w:divBdr>
                    <w:top w:val="none" w:sz="0" w:space="0" w:color="auto"/>
                    <w:left w:val="none" w:sz="0" w:space="0" w:color="auto"/>
                    <w:bottom w:val="none" w:sz="0" w:space="0" w:color="auto"/>
                    <w:right w:val="none" w:sz="0" w:space="0" w:color="auto"/>
                  </w:divBdr>
                  <w:divsChild>
                    <w:div w:id="250547921">
                      <w:marLeft w:val="0"/>
                      <w:marRight w:val="0"/>
                      <w:marTop w:val="0"/>
                      <w:marBottom w:val="0"/>
                      <w:divBdr>
                        <w:top w:val="none" w:sz="0" w:space="0" w:color="auto"/>
                        <w:left w:val="none" w:sz="0" w:space="0" w:color="auto"/>
                        <w:bottom w:val="none" w:sz="0" w:space="0" w:color="auto"/>
                        <w:right w:val="none" w:sz="0" w:space="0" w:color="auto"/>
                      </w:divBdr>
                      <w:divsChild>
                        <w:div w:id="1741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06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6075">
          <w:marLeft w:val="0"/>
          <w:marRight w:val="0"/>
          <w:marTop w:val="0"/>
          <w:marBottom w:val="0"/>
          <w:divBdr>
            <w:top w:val="none" w:sz="0" w:space="0" w:color="auto"/>
            <w:left w:val="none" w:sz="0" w:space="0" w:color="auto"/>
            <w:bottom w:val="none" w:sz="0" w:space="0" w:color="auto"/>
            <w:right w:val="none" w:sz="0" w:space="0" w:color="auto"/>
          </w:divBdr>
        </w:div>
        <w:div w:id="239029261">
          <w:marLeft w:val="0"/>
          <w:marRight w:val="0"/>
          <w:marTop w:val="0"/>
          <w:marBottom w:val="0"/>
          <w:divBdr>
            <w:top w:val="none" w:sz="0" w:space="0" w:color="auto"/>
            <w:left w:val="none" w:sz="0" w:space="0" w:color="auto"/>
            <w:bottom w:val="none" w:sz="0" w:space="0" w:color="auto"/>
            <w:right w:val="none" w:sz="0" w:space="0" w:color="auto"/>
          </w:divBdr>
        </w:div>
        <w:div w:id="110245255">
          <w:marLeft w:val="0"/>
          <w:marRight w:val="0"/>
          <w:marTop w:val="0"/>
          <w:marBottom w:val="0"/>
          <w:divBdr>
            <w:top w:val="none" w:sz="0" w:space="0" w:color="auto"/>
            <w:left w:val="none" w:sz="0" w:space="0" w:color="auto"/>
            <w:bottom w:val="none" w:sz="0" w:space="0" w:color="auto"/>
            <w:right w:val="none" w:sz="0" w:space="0" w:color="auto"/>
          </w:divBdr>
          <w:divsChild>
            <w:div w:id="403575953">
              <w:marLeft w:val="0"/>
              <w:marRight w:val="0"/>
              <w:marTop w:val="0"/>
              <w:marBottom w:val="0"/>
              <w:divBdr>
                <w:top w:val="none" w:sz="0" w:space="0" w:color="auto"/>
                <w:left w:val="none" w:sz="0" w:space="0" w:color="auto"/>
                <w:bottom w:val="none" w:sz="0" w:space="0" w:color="auto"/>
                <w:right w:val="none" w:sz="0" w:space="0" w:color="auto"/>
              </w:divBdr>
            </w:div>
          </w:divsChild>
        </w:div>
        <w:div w:id="631521527">
          <w:marLeft w:val="0"/>
          <w:marRight w:val="0"/>
          <w:marTop w:val="0"/>
          <w:marBottom w:val="0"/>
          <w:divBdr>
            <w:top w:val="none" w:sz="0" w:space="0" w:color="auto"/>
            <w:left w:val="none" w:sz="0" w:space="0" w:color="auto"/>
            <w:bottom w:val="none" w:sz="0" w:space="0" w:color="auto"/>
            <w:right w:val="none" w:sz="0" w:space="0" w:color="auto"/>
          </w:divBdr>
        </w:div>
        <w:div w:id="2073892004">
          <w:marLeft w:val="0"/>
          <w:marRight w:val="0"/>
          <w:marTop w:val="0"/>
          <w:marBottom w:val="0"/>
          <w:divBdr>
            <w:top w:val="none" w:sz="0" w:space="0" w:color="auto"/>
            <w:left w:val="none" w:sz="0" w:space="0" w:color="auto"/>
            <w:bottom w:val="none" w:sz="0" w:space="0" w:color="auto"/>
            <w:right w:val="none" w:sz="0" w:space="0" w:color="auto"/>
          </w:divBdr>
          <w:divsChild>
            <w:div w:id="1234468212">
              <w:marLeft w:val="0"/>
              <w:marRight w:val="0"/>
              <w:marTop w:val="0"/>
              <w:marBottom w:val="0"/>
              <w:divBdr>
                <w:top w:val="none" w:sz="0" w:space="0" w:color="auto"/>
                <w:left w:val="none" w:sz="0" w:space="0" w:color="auto"/>
                <w:bottom w:val="none" w:sz="0" w:space="0" w:color="auto"/>
                <w:right w:val="none" w:sz="0" w:space="0" w:color="auto"/>
              </w:divBdr>
            </w:div>
          </w:divsChild>
        </w:div>
        <w:div w:id="1802259441">
          <w:marLeft w:val="0"/>
          <w:marRight w:val="0"/>
          <w:marTop w:val="0"/>
          <w:marBottom w:val="0"/>
          <w:divBdr>
            <w:top w:val="none" w:sz="0" w:space="0" w:color="auto"/>
            <w:left w:val="none" w:sz="0" w:space="0" w:color="auto"/>
            <w:bottom w:val="none" w:sz="0" w:space="0" w:color="auto"/>
            <w:right w:val="none" w:sz="0" w:space="0" w:color="auto"/>
          </w:divBdr>
          <w:divsChild>
            <w:div w:id="496728959">
              <w:marLeft w:val="0"/>
              <w:marRight w:val="0"/>
              <w:marTop w:val="0"/>
              <w:marBottom w:val="0"/>
              <w:divBdr>
                <w:top w:val="none" w:sz="0" w:space="0" w:color="auto"/>
                <w:left w:val="none" w:sz="0" w:space="0" w:color="auto"/>
                <w:bottom w:val="none" w:sz="0" w:space="0" w:color="auto"/>
                <w:right w:val="none" w:sz="0" w:space="0" w:color="auto"/>
              </w:divBdr>
              <w:divsChild>
                <w:div w:id="1721975098">
                  <w:marLeft w:val="0"/>
                  <w:marRight w:val="0"/>
                  <w:marTop w:val="0"/>
                  <w:marBottom w:val="0"/>
                  <w:divBdr>
                    <w:top w:val="none" w:sz="0" w:space="0" w:color="auto"/>
                    <w:left w:val="none" w:sz="0" w:space="0" w:color="auto"/>
                    <w:bottom w:val="none" w:sz="0" w:space="0" w:color="auto"/>
                    <w:right w:val="none" w:sz="0" w:space="0" w:color="auto"/>
                  </w:divBdr>
                  <w:divsChild>
                    <w:div w:id="421880661">
                      <w:marLeft w:val="0"/>
                      <w:marRight w:val="0"/>
                      <w:marTop w:val="0"/>
                      <w:marBottom w:val="0"/>
                      <w:divBdr>
                        <w:top w:val="none" w:sz="0" w:space="0" w:color="auto"/>
                        <w:left w:val="none" w:sz="0" w:space="0" w:color="auto"/>
                        <w:bottom w:val="none" w:sz="0" w:space="0" w:color="auto"/>
                        <w:right w:val="none" w:sz="0" w:space="0" w:color="auto"/>
                      </w:divBdr>
                      <w:divsChild>
                        <w:div w:id="19008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601601">
          <w:marLeft w:val="0"/>
          <w:marRight w:val="0"/>
          <w:marTop w:val="0"/>
          <w:marBottom w:val="0"/>
          <w:divBdr>
            <w:top w:val="none" w:sz="0" w:space="0" w:color="auto"/>
            <w:left w:val="none" w:sz="0" w:space="0" w:color="auto"/>
            <w:bottom w:val="none" w:sz="0" w:space="0" w:color="auto"/>
            <w:right w:val="none" w:sz="0" w:space="0" w:color="auto"/>
          </w:divBdr>
        </w:div>
        <w:div w:id="689574608">
          <w:marLeft w:val="0"/>
          <w:marRight w:val="0"/>
          <w:marTop w:val="0"/>
          <w:marBottom w:val="0"/>
          <w:divBdr>
            <w:top w:val="none" w:sz="0" w:space="0" w:color="auto"/>
            <w:left w:val="none" w:sz="0" w:space="0" w:color="auto"/>
            <w:bottom w:val="none" w:sz="0" w:space="0" w:color="auto"/>
            <w:right w:val="none" w:sz="0" w:space="0" w:color="auto"/>
          </w:divBdr>
        </w:div>
        <w:div w:id="450173925">
          <w:marLeft w:val="0"/>
          <w:marRight w:val="0"/>
          <w:marTop w:val="0"/>
          <w:marBottom w:val="0"/>
          <w:divBdr>
            <w:top w:val="none" w:sz="0" w:space="0" w:color="auto"/>
            <w:left w:val="none" w:sz="0" w:space="0" w:color="auto"/>
            <w:bottom w:val="none" w:sz="0" w:space="0" w:color="auto"/>
            <w:right w:val="none" w:sz="0" w:space="0" w:color="auto"/>
          </w:divBdr>
          <w:divsChild>
            <w:div w:id="848913679">
              <w:marLeft w:val="0"/>
              <w:marRight w:val="0"/>
              <w:marTop w:val="0"/>
              <w:marBottom w:val="0"/>
              <w:divBdr>
                <w:top w:val="none" w:sz="0" w:space="0" w:color="auto"/>
                <w:left w:val="none" w:sz="0" w:space="0" w:color="auto"/>
                <w:bottom w:val="none" w:sz="0" w:space="0" w:color="auto"/>
                <w:right w:val="none" w:sz="0" w:space="0" w:color="auto"/>
              </w:divBdr>
              <w:divsChild>
                <w:div w:id="1495872964">
                  <w:marLeft w:val="0"/>
                  <w:marRight w:val="0"/>
                  <w:marTop w:val="0"/>
                  <w:marBottom w:val="0"/>
                  <w:divBdr>
                    <w:top w:val="none" w:sz="0" w:space="0" w:color="auto"/>
                    <w:left w:val="none" w:sz="0" w:space="0" w:color="auto"/>
                    <w:bottom w:val="none" w:sz="0" w:space="0" w:color="auto"/>
                    <w:right w:val="none" w:sz="0" w:space="0" w:color="auto"/>
                  </w:divBdr>
                  <w:divsChild>
                    <w:div w:id="1375931896">
                      <w:marLeft w:val="0"/>
                      <w:marRight w:val="0"/>
                      <w:marTop w:val="0"/>
                      <w:marBottom w:val="0"/>
                      <w:divBdr>
                        <w:top w:val="none" w:sz="0" w:space="0" w:color="auto"/>
                        <w:left w:val="none" w:sz="0" w:space="0" w:color="auto"/>
                        <w:bottom w:val="none" w:sz="0" w:space="0" w:color="auto"/>
                        <w:right w:val="none" w:sz="0" w:space="0" w:color="auto"/>
                      </w:divBdr>
                    </w:div>
                    <w:div w:id="1293252119">
                      <w:marLeft w:val="0"/>
                      <w:marRight w:val="0"/>
                      <w:marTop w:val="0"/>
                      <w:marBottom w:val="0"/>
                      <w:divBdr>
                        <w:top w:val="none" w:sz="0" w:space="0" w:color="auto"/>
                        <w:left w:val="none" w:sz="0" w:space="0" w:color="auto"/>
                        <w:bottom w:val="none" w:sz="0" w:space="0" w:color="auto"/>
                        <w:right w:val="none" w:sz="0" w:space="0" w:color="auto"/>
                      </w:divBdr>
                      <w:divsChild>
                        <w:div w:id="225457381">
                          <w:marLeft w:val="0"/>
                          <w:marRight w:val="0"/>
                          <w:marTop w:val="0"/>
                          <w:marBottom w:val="0"/>
                          <w:divBdr>
                            <w:top w:val="none" w:sz="0" w:space="0" w:color="auto"/>
                            <w:left w:val="none" w:sz="0" w:space="0" w:color="auto"/>
                            <w:bottom w:val="none" w:sz="0" w:space="0" w:color="auto"/>
                            <w:right w:val="none" w:sz="0" w:space="0" w:color="auto"/>
                          </w:divBdr>
                          <w:divsChild>
                            <w:div w:id="671878255">
                              <w:marLeft w:val="0"/>
                              <w:marRight w:val="0"/>
                              <w:marTop w:val="0"/>
                              <w:marBottom w:val="0"/>
                              <w:divBdr>
                                <w:top w:val="none" w:sz="0" w:space="0" w:color="auto"/>
                                <w:left w:val="none" w:sz="0" w:space="0" w:color="auto"/>
                                <w:bottom w:val="none" w:sz="0" w:space="0" w:color="auto"/>
                                <w:right w:val="none" w:sz="0" w:space="0" w:color="auto"/>
                              </w:divBdr>
                              <w:divsChild>
                                <w:div w:id="1818495188">
                                  <w:marLeft w:val="0"/>
                                  <w:marRight w:val="0"/>
                                  <w:marTop w:val="0"/>
                                  <w:marBottom w:val="0"/>
                                  <w:divBdr>
                                    <w:top w:val="none" w:sz="0" w:space="0" w:color="auto"/>
                                    <w:left w:val="none" w:sz="0" w:space="0" w:color="auto"/>
                                    <w:bottom w:val="none" w:sz="0" w:space="0" w:color="auto"/>
                                    <w:right w:val="none" w:sz="0" w:space="0" w:color="auto"/>
                                  </w:divBdr>
                                  <w:divsChild>
                                    <w:div w:id="1806581614">
                                      <w:marLeft w:val="0"/>
                                      <w:marRight w:val="0"/>
                                      <w:marTop w:val="0"/>
                                      <w:marBottom w:val="0"/>
                                      <w:divBdr>
                                        <w:top w:val="none" w:sz="0" w:space="0" w:color="auto"/>
                                        <w:left w:val="none" w:sz="0" w:space="0" w:color="auto"/>
                                        <w:bottom w:val="none" w:sz="0" w:space="0" w:color="auto"/>
                                        <w:right w:val="none" w:sz="0" w:space="0" w:color="auto"/>
                                      </w:divBdr>
                                      <w:divsChild>
                                        <w:div w:id="1263076328">
                                          <w:marLeft w:val="0"/>
                                          <w:marRight w:val="0"/>
                                          <w:marTop w:val="0"/>
                                          <w:marBottom w:val="0"/>
                                          <w:divBdr>
                                            <w:top w:val="none" w:sz="0" w:space="0" w:color="auto"/>
                                            <w:left w:val="none" w:sz="0" w:space="0" w:color="auto"/>
                                            <w:bottom w:val="none" w:sz="0" w:space="0" w:color="auto"/>
                                            <w:right w:val="none" w:sz="0" w:space="0" w:color="auto"/>
                                          </w:divBdr>
                                          <w:divsChild>
                                            <w:div w:id="96615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292100">
                                  <w:marLeft w:val="0"/>
                                  <w:marRight w:val="0"/>
                                  <w:marTop w:val="0"/>
                                  <w:marBottom w:val="0"/>
                                  <w:divBdr>
                                    <w:top w:val="none" w:sz="0" w:space="0" w:color="auto"/>
                                    <w:left w:val="none" w:sz="0" w:space="0" w:color="auto"/>
                                    <w:bottom w:val="none" w:sz="0" w:space="0" w:color="auto"/>
                                    <w:right w:val="none" w:sz="0" w:space="0" w:color="auto"/>
                                  </w:divBdr>
                                  <w:divsChild>
                                    <w:div w:id="10506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929094">
                      <w:marLeft w:val="0"/>
                      <w:marRight w:val="0"/>
                      <w:marTop w:val="0"/>
                      <w:marBottom w:val="0"/>
                      <w:divBdr>
                        <w:top w:val="none" w:sz="0" w:space="0" w:color="auto"/>
                        <w:left w:val="none" w:sz="0" w:space="0" w:color="auto"/>
                        <w:bottom w:val="none" w:sz="0" w:space="0" w:color="auto"/>
                        <w:right w:val="none" w:sz="0" w:space="0" w:color="auto"/>
                      </w:divBdr>
                      <w:divsChild>
                        <w:div w:id="872960837">
                          <w:marLeft w:val="0"/>
                          <w:marRight w:val="0"/>
                          <w:marTop w:val="0"/>
                          <w:marBottom w:val="0"/>
                          <w:divBdr>
                            <w:top w:val="none" w:sz="0" w:space="0" w:color="auto"/>
                            <w:left w:val="none" w:sz="0" w:space="0" w:color="auto"/>
                            <w:bottom w:val="none" w:sz="0" w:space="0" w:color="auto"/>
                            <w:right w:val="none" w:sz="0" w:space="0" w:color="auto"/>
                          </w:divBdr>
                          <w:divsChild>
                            <w:div w:id="445807102">
                              <w:marLeft w:val="0"/>
                              <w:marRight w:val="0"/>
                              <w:marTop w:val="0"/>
                              <w:marBottom w:val="0"/>
                              <w:divBdr>
                                <w:top w:val="none" w:sz="0" w:space="0" w:color="auto"/>
                                <w:left w:val="none" w:sz="0" w:space="0" w:color="auto"/>
                                <w:bottom w:val="none" w:sz="0" w:space="0" w:color="auto"/>
                                <w:right w:val="none" w:sz="0" w:space="0" w:color="auto"/>
                              </w:divBdr>
                              <w:divsChild>
                                <w:div w:id="1410616608">
                                  <w:marLeft w:val="0"/>
                                  <w:marRight w:val="0"/>
                                  <w:marTop w:val="0"/>
                                  <w:marBottom w:val="0"/>
                                  <w:divBdr>
                                    <w:top w:val="none" w:sz="0" w:space="0" w:color="auto"/>
                                    <w:left w:val="none" w:sz="0" w:space="0" w:color="auto"/>
                                    <w:bottom w:val="none" w:sz="0" w:space="0" w:color="auto"/>
                                    <w:right w:val="none" w:sz="0" w:space="0" w:color="auto"/>
                                  </w:divBdr>
                                  <w:divsChild>
                                    <w:div w:id="1680694010">
                                      <w:marLeft w:val="0"/>
                                      <w:marRight w:val="0"/>
                                      <w:marTop w:val="0"/>
                                      <w:marBottom w:val="0"/>
                                      <w:divBdr>
                                        <w:top w:val="none" w:sz="0" w:space="0" w:color="auto"/>
                                        <w:left w:val="none" w:sz="0" w:space="0" w:color="auto"/>
                                        <w:bottom w:val="none" w:sz="0" w:space="0" w:color="auto"/>
                                        <w:right w:val="none" w:sz="0" w:space="0" w:color="auto"/>
                                      </w:divBdr>
                                      <w:divsChild>
                                        <w:div w:id="1180435912">
                                          <w:marLeft w:val="0"/>
                                          <w:marRight w:val="0"/>
                                          <w:marTop w:val="0"/>
                                          <w:marBottom w:val="0"/>
                                          <w:divBdr>
                                            <w:top w:val="none" w:sz="0" w:space="0" w:color="auto"/>
                                            <w:left w:val="none" w:sz="0" w:space="0" w:color="auto"/>
                                            <w:bottom w:val="none" w:sz="0" w:space="0" w:color="auto"/>
                                            <w:right w:val="none" w:sz="0" w:space="0" w:color="auto"/>
                                          </w:divBdr>
                                          <w:divsChild>
                                            <w:div w:id="12112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227628">
                                  <w:marLeft w:val="0"/>
                                  <w:marRight w:val="0"/>
                                  <w:marTop w:val="0"/>
                                  <w:marBottom w:val="0"/>
                                  <w:divBdr>
                                    <w:top w:val="none" w:sz="0" w:space="0" w:color="auto"/>
                                    <w:left w:val="none" w:sz="0" w:space="0" w:color="auto"/>
                                    <w:bottom w:val="none" w:sz="0" w:space="0" w:color="auto"/>
                                    <w:right w:val="none" w:sz="0" w:space="0" w:color="auto"/>
                                  </w:divBdr>
                                  <w:divsChild>
                                    <w:div w:id="175139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778008">
                      <w:marLeft w:val="0"/>
                      <w:marRight w:val="0"/>
                      <w:marTop w:val="0"/>
                      <w:marBottom w:val="0"/>
                      <w:divBdr>
                        <w:top w:val="none" w:sz="0" w:space="0" w:color="auto"/>
                        <w:left w:val="none" w:sz="0" w:space="0" w:color="auto"/>
                        <w:bottom w:val="none" w:sz="0" w:space="0" w:color="auto"/>
                        <w:right w:val="none" w:sz="0" w:space="0" w:color="auto"/>
                      </w:divBdr>
                      <w:divsChild>
                        <w:div w:id="1635407688">
                          <w:marLeft w:val="0"/>
                          <w:marRight w:val="0"/>
                          <w:marTop w:val="0"/>
                          <w:marBottom w:val="0"/>
                          <w:divBdr>
                            <w:top w:val="none" w:sz="0" w:space="0" w:color="auto"/>
                            <w:left w:val="none" w:sz="0" w:space="0" w:color="auto"/>
                            <w:bottom w:val="none" w:sz="0" w:space="0" w:color="auto"/>
                            <w:right w:val="none" w:sz="0" w:space="0" w:color="auto"/>
                          </w:divBdr>
                          <w:divsChild>
                            <w:div w:id="2146392830">
                              <w:marLeft w:val="0"/>
                              <w:marRight w:val="0"/>
                              <w:marTop w:val="0"/>
                              <w:marBottom w:val="0"/>
                              <w:divBdr>
                                <w:top w:val="none" w:sz="0" w:space="0" w:color="auto"/>
                                <w:left w:val="none" w:sz="0" w:space="0" w:color="auto"/>
                                <w:bottom w:val="none" w:sz="0" w:space="0" w:color="auto"/>
                                <w:right w:val="none" w:sz="0" w:space="0" w:color="auto"/>
                              </w:divBdr>
                              <w:divsChild>
                                <w:div w:id="538860960">
                                  <w:marLeft w:val="0"/>
                                  <w:marRight w:val="0"/>
                                  <w:marTop w:val="0"/>
                                  <w:marBottom w:val="0"/>
                                  <w:divBdr>
                                    <w:top w:val="none" w:sz="0" w:space="0" w:color="auto"/>
                                    <w:left w:val="none" w:sz="0" w:space="0" w:color="auto"/>
                                    <w:bottom w:val="none" w:sz="0" w:space="0" w:color="auto"/>
                                    <w:right w:val="none" w:sz="0" w:space="0" w:color="auto"/>
                                  </w:divBdr>
                                  <w:divsChild>
                                    <w:div w:id="609582079">
                                      <w:marLeft w:val="0"/>
                                      <w:marRight w:val="0"/>
                                      <w:marTop w:val="0"/>
                                      <w:marBottom w:val="0"/>
                                      <w:divBdr>
                                        <w:top w:val="none" w:sz="0" w:space="0" w:color="auto"/>
                                        <w:left w:val="none" w:sz="0" w:space="0" w:color="auto"/>
                                        <w:bottom w:val="none" w:sz="0" w:space="0" w:color="auto"/>
                                        <w:right w:val="none" w:sz="0" w:space="0" w:color="auto"/>
                                      </w:divBdr>
                                      <w:divsChild>
                                        <w:div w:id="1112163047">
                                          <w:marLeft w:val="0"/>
                                          <w:marRight w:val="0"/>
                                          <w:marTop w:val="0"/>
                                          <w:marBottom w:val="0"/>
                                          <w:divBdr>
                                            <w:top w:val="none" w:sz="0" w:space="0" w:color="auto"/>
                                            <w:left w:val="none" w:sz="0" w:space="0" w:color="auto"/>
                                            <w:bottom w:val="none" w:sz="0" w:space="0" w:color="auto"/>
                                            <w:right w:val="none" w:sz="0" w:space="0" w:color="auto"/>
                                          </w:divBdr>
                                          <w:divsChild>
                                            <w:div w:id="58133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354423">
                                  <w:marLeft w:val="0"/>
                                  <w:marRight w:val="0"/>
                                  <w:marTop w:val="0"/>
                                  <w:marBottom w:val="0"/>
                                  <w:divBdr>
                                    <w:top w:val="none" w:sz="0" w:space="0" w:color="auto"/>
                                    <w:left w:val="none" w:sz="0" w:space="0" w:color="auto"/>
                                    <w:bottom w:val="none" w:sz="0" w:space="0" w:color="auto"/>
                                    <w:right w:val="none" w:sz="0" w:space="0" w:color="auto"/>
                                  </w:divBdr>
                                  <w:divsChild>
                                    <w:div w:id="159567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183348">
                      <w:marLeft w:val="0"/>
                      <w:marRight w:val="0"/>
                      <w:marTop w:val="0"/>
                      <w:marBottom w:val="0"/>
                      <w:divBdr>
                        <w:top w:val="none" w:sz="0" w:space="0" w:color="auto"/>
                        <w:left w:val="none" w:sz="0" w:space="0" w:color="auto"/>
                        <w:bottom w:val="none" w:sz="0" w:space="0" w:color="auto"/>
                        <w:right w:val="none" w:sz="0" w:space="0" w:color="auto"/>
                      </w:divBdr>
                      <w:divsChild>
                        <w:div w:id="1392465166">
                          <w:marLeft w:val="0"/>
                          <w:marRight w:val="0"/>
                          <w:marTop w:val="0"/>
                          <w:marBottom w:val="0"/>
                          <w:divBdr>
                            <w:top w:val="none" w:sz="0" w:space="0" w:color="auto"/>
                            <w:left w:val="none" w:sz="0" w:space="0" w:color="auto"/>
                            <w:bottom w:val="none" w:sz="0" w:space="0" w:color="auto"/>
                            <w:right w:val="none" w:sz="0" w:space="0" w:color="auto"/>
                          </w:divBdr>
                          <w:divsChild>
                            <w:div w:id="144510756">
                              <w:marLeft w:val="0"/>
                              <w:marRight w:val="0"/>
                              <w:marTop w:val="0"/>
                              <w:marBottom w:val="0"/>
                              <w:divBdr>
                                <w:top w:val="none" w:sz="0" w:space="0" w:color="auto"/>
                                <w:left w:val="none" w:sz="0" w:space="0" w:color="auto"/>
                                <w:bottom w:val="none" w:sz="0" w:space="0" w:color="auto"/>
                                <w:right w:val="none" w:sz="0" w:space="0" w:color="auto"/>
                              </w:divBdr>
                              <w:divsChild>
                                <w:div w:id="1316838880">
                                  <w:marLeft w:val="0"/>
                                  <w:marRight w:val="0"/>
                                  <w:marTop w:val="0"/>
                                  <w:marBottom w:val="0"/>
                                  <w:divBdr>
                                    <w:top w:val="none" w:sz="0" w:space="0" w:color="auto"/>
                                    <w:left w:val="none" w:sz="0" w:space="0" w:color="auto"/>
                                    <w:bottom w:val="none" w:sz="0" w:space="0" w:color="auto"/>
                                    <w:right w:val="none" w:sz="0" w:space="0" w:color="auto"/>
                                  </w:divBdr>
                                  <w:divsChild>
                                    <w:div w:id="1824463379">
                                      <w:marLeft w:val="0"/>
                                      <w:marRight w:val="0"/>
                                      <w:marTop w:val="0"/>
                                      <w:marBottom w:val="0"/>
                                      <w:divBdr>
                                        <w:top w:val="none" w:sz="0" w:space="0" w:color="auto"/>
                                        <w:left w:val="none" w:sz="0" w:space="0" w:color="auto"/>
                                        <w:bottom w:val="none" w:sz="0" w:space="0" w:color="auto"/>
                                        <w:right w:val="none" w:sz="0" w:space="0" w:color="auto"/>
                                      </w:divBdr>
                                      <w:divsChild>
                                        <w:div w:id="1292129425">
                                          <w:marLeft w:val="0"/>
                                          <w:marRight w:val="0"/>
                                          <w:marTop w:val="0"/>
                                          <w:marBottom w:val="0"/>
                                          <w:divBdr>
                                            <w:top w:val="none" w:sz="0" w:space="0" w:color="auto"/>
                                            <w:left w:val="none" w:sz="0" w:space="0" w:color="auto"/>
                                            <w:bottom w:val="none" w:sz="0" w:space="0" w:color="auto"/>
                                            <w:right w:val="none" w:sz="0" w:space="0" w:color="auto"/>
                                          </w:divBdr>
                                          <w:divsChild>
                                            <w:div w:id="4145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420715">
                                  <w:marLeft w:val="0"/>
                                  <w:marRight w:val="0"/>
                                  <w:marTop w:val="0"/>
                                  <w:marBottom w:val="0"/>
                                  <w:divBdr>
                                    <w:top w:val="none" w:sz="0" w:space="0" w:color="auto"/>
                                    <w:left w:val="none" w:sz="0" w:space="0" w:color="auto"/>
                                    <w:bottom w:val="none" w:sz="0" w:space="0" w:color="auto"/>
                                    <w:right w:val="none" w:sz="0" w:space="0" w:color="auto"/>
                                  </w:divBdr>
                                  <w:divsChild>
                                    <w:div w:id="10801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898398">
          <w:marLeft w:val="0"/>
          <w:marRight w:val="0"/>
          <w:marTop w:val="0"/>
          <w:marBottom w:val="0"/>
          <w:divBdr>
            <w:top w:val="none" w:sz="0" w:space="0" w:color="auto"/>
            <w:left w:val="none" w:sz="0" w:space="0" w:color="auto"/>
            <w:bottom w:val="none" w:sz="0" w:space="0" w:color="auto"/>
            <w:right w:val="none" w:sz="0" w:space="0" w:color="auto"/>
          </w:divBdr>
        </w:div>
        <w:div w:id="204293799">
          <w:marLeft w:val="0"/>
          <w:marRight w:val="0"/>
          <w:marTop w:val="0"/>
          <w:marBottom w:val="0"/>
          <w:divBdr>
            <w:top w:val="none" w:sz="0" w:space="0" w:color="auto"/>
            <w:left w:val="none" w:sz="0" w:space="0" w:color="auto"/>
            <w:bottom w:val="none" w:sz="0" w:space="0" w:color="auto"/>
            <w:right w:val="none" w:sz="0" w:space="0" w:color="auto"/>
          </w:divBdr>
        </w:div>
        <w:div w:id="285158482">
          <w:marLeft w:val="0"/>
          <w:marRight w:val="0"/>
          <w:marTop w:val="0"/>
          <w:marBottom w:val="0"/>
          <w:divBdr>
            <w:top w:val="none" w:sz="0" w:space="0" w:color="auto"/>
            <w:left w:val="none" w:sz="0" w:space="0" w:color="auto"/>
            <w:bottom w:val="none" w:sz="0" w:space="0" w:color="auto"/>
            <w:right w:val="none" w:sz="0" w:space="0" w:color="auto"/>
          </w:divBdr>
          <w:divsChild>
            <w:div w:id="2137749536">
              <w:marLeft w:val="0"/>
              <w:marRight w:val="0"/>
              <w:marTop w:val="0"/>
              <w:marBottom w:val="0"/>
              <w:divBdr>
                <w:top w:val="none" w:sz="0" w:space="0" w:color="auto"/>
                <w:left w:val="none" w:sz="0" w:space="0" w:color="auto"/>
                <w:bottom w:val="none" w:sz="0" w:space="0" w:color="auto"/>
                <w:right w:val="none" w:sz="0" w:space="0" w:color="auto"/>
              </w:divBdr>
            </w:div>
          </w:divsChild>
        </w:div>
        <w:div w:id="1764109940">
          <w:marLeft w:val="0"/>
          <w:marRight w:val="0"/>
          <w:marTop w:val="0"/>
          <w:marBottom w:val="0"/>
          <w:divBdr>
            <w:top w:val="none" w:sz="0" w:space="0" w:color="auto"/>
            <w:left w:val="none" w:sz="0" w:space="0" w:color="auto"/>
            <w:bottom w:val="none" w:sz="0" w:space="0" w:color="auto"/>
            <w:right w:val="none" w:sz="0" w:space="0" w:color="auto"/>
          </w:divBdr>
        </w:div>
        <w:div w:id="742680266">
          <w:marLeft w:val="0"/>
          <w:marRight w:val="0"/>
          <w:marTop w:val="0"/>
          <w:marBottom w:val="0"/>
          <w:divBdr>
            <w:top w:val="none" w:sz="0" w:space="0" w:color="auto"/>
            <w:left w:val="none" w:sz="0" w:space="0" w:color="auto"/>
            <w:bottom w:val="none" w:sz="0" w:space="0" w:color="auto"/>
            <w:right w:val="none" w:sz="0" w:space="0" w:color="auto"/>
          </w:divBdr>
        </w:div>
        <w:div w:id="2033720932">
          <w:marLeft w:val="0"/>
          <w:marRight w:val="0"/>
          <w:marTop w:val="0"/>
          <w:marBottom w:val="0"/>
          <w:divBdr>
            <w:top w:val="none" w:sz="0" w:space="0" w:color="auto"/>
            <w:left w:val="none" w:sz="0" w:space="0" w:color="auto"/>
            <w:bottom w:val="none" w:sz="0" w:space="0" w:color="auto"/>
            <w:right w:val="none" w:sz="0" w:space="0" w:color="auto"/>
          </w:divBdr>
        </w:div>
        <w:div w:id="2023239700">
          <w:marLeft w:val="0"/>
          <w:marRight w:val="0"/>
          <w:marTop w:val="0"/>
          <w:marBottom w:val="0"/>
          <w:divBdr>
            <w:top w:val="none" w:sz="0" w:space="0" w:color="auto"/>
            <w:left w:val="none" w:sz="0" w:space="0" w:color="auto"/>
            <w:bottom w:val="none" w:sz="0" w:space="0" w:color="auto"/>
            <w:right w:val="none" w:sz="0" w:space="0" w:color="auto"/>
          </w:divBdr>
        </w:div>
        <w:div w:id="35544667">
          <w:marLeft w:val="0"/>
          <w:marRight w:val="0"/>
          <w:marTop w:val="0"/>
          <w:marBottom w:val="0"/>
          <w:divBdr>
            <w:top w:val="none" w:sz="0" w:space="0" w:color="auto"/>
            <w:left w:val="none" w:sz="0" w:space="0" w:color="auto"/>
            <w:bottom w:val="none" w:sz="0" w:space="0" w:color="auto"/>
            <w:right w:val="none" w:sz="0" w:space="0" w:color="auto"/>
          </w:divBdr>
        </w:div>
        <w:div w:id="1685205348">
          <w:marLeft w:val="0"/>
          <w:marRight w:val="0"/>
          <w:marTop w:val="0"/>
          <w:marBottom w:val="0"/>
          <w:divBdr>
            <w:top w:val="none" w:sz="0" w:space="0" w:color="auto"/>
            <w:left w:val="none" w:sz="0" w:space="0" w:color="auto"/>
            <w:bottom w:val="none" w:sz="0" w:space="0" w:color="auto"/>
            <w:right w:val="none" w:sz="0" w:space="0" w:color="auto"/>
          </w:divBdr>
        </w:div>
        <w:div w:id="1681422273">
          <w:marLeft w:val="0"/>
          <w:marRight w:val="0"/>
          <w:marTop w:val="0"/>
          <w:marBottom w:val="0"/>
          <w:divBdr>
            <w:top w:val="none" w:sz="0" w:space="0" w:color="auto"/>
            <w:left w:val="none" w:sz="0" w:space="0" w:color="auto"/>
            <w:bottom w:val="none" w:sz="0" w:space="0" w:color="auto"/>
            <w:right w:val="none" w:sz="0" w:space="0" w:color="auto"/>
          </w:divBdr>
        </w:div>
        <w:div w:id="529144226">
          <w:marLeft w:val="0"/>
          <w:marRight w:val="0"/>
          <w:marTop w:val="0"/>
          <w:marBottom w:val="0"/>
          <w:divBdr>
            <w:top w:val="none" w:sz="0" w:space="0" w:color="auto"/>
            <w:left w:val="none" w:sz="0" w:space="0" w:color="auto"/>
            <w:bottom w:val="none" w:sz="0" w:space="0" w:color="auto"/>
            <w:right w:val="none" w:sz="0" w:space="0" w:color="auto"/>
          </w:divBdr>
          <w:divsChild>
            <w:div w:id="975992294">
              <w:marLeft w:val="0"/>
              <w:marRight w:val="0"/>
              <w:marTop w:val="0"/>
              <w:marBottom w:val="0"/>
              <w:divBdr>
                <w:top w:val="none" w:sz="0" w:space="0" w:color="auto"/>
                <w:left w:val="none" w:sz="0" w:space="0" w:color="auto"/>
                <w:bottom w:val="none" w:sz="0" w:space="0" w:color="auto"/>
                <w:right w:val="none" w:sz="0" w:space="0" w:color="auto"/>
              </w:divBdr>
              <w:divsChild>
                <w:div w:id="1094281377">
                  <w:marLeft w:val="0"/>
                  <w:marRight w:val="0"/>
                  <w:marTop w:val="0"/>
                  <w:marBottom w:val="0"/>
                  <w:divBdr>
                    <w:top w:val="none" w:sz="0" w:space="0" w:color="auto"/>
                    <w:left w:val="none" w:sz="0" w:space="0" w:color="auto"/>
                    <w:bottom w:val="none" w:sz="0" w:space="0" w:color="auto"/>
                    <w:right w:val="none" w:sz="0" w:space="0" w:color="auto"/>
                  </w:divBdr>
                  <w:divsChild>
                    <w:div w:id="1933782725">
                      <w:marLeft w:val="0"/>
                      <w:marRight w:val="0"/>
                      <w:marTop w:val="0"/>
                      <w:marBottom w:val="0"/>
                      <w:divBdr>
                        <w:top w:val="none" w:sz="0" w:space="0" w:color="auto"/>
                        <w:left w:val="none" w:sz="0" w:space="0" w:color="auto"/>
                        <w:bottom w:val="none" w:sz="0" w:space="0" w:color="auto"/>
                        <w:right w:val="none" w:sz="0" w:space="0" w:color="auto"/>
                      </w:divBdr>
                      <w:divsChild>
                        <w:div w:id="134671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864688">
          <w:marLeft w:val="0"/>
          <w:marRight w:val="0"/>
          <w:marTop w:val="0"/>
          <w:marBottom w:val="0"/>
          <w:divBdr>
            <w:top w:val="none" w:sz="0" w:space="0" w:color="auto"/>
            <w:left w:val="none" w:sz="0" w:space="0" w:color="auto"/>
            <w:bottom w:val="none" w:sz="0" w:space="0" w:color="auto"/>
            <w:right w:val="none" w:sz="0" w:space="0" w:color="auto"/>
          </w:divBdr>
        </w:div>
        <w:div w:id="212274523">
          <w:marLeft w:val="0"/>
          <w:marRight w:val="0"/>
          <w:marTop w:val="0"/>
          <w:marBottom w:val="0"/>
          <w:divBdr>
            <w:top w:val="none" w:sz="0" w:space="0" w:color="auto"/>
            <w:left w:val="none" w:sz="0" w:space="0" w:color="auto"/>
            <w:bottom w:val="none" w:sz="0" w:space="0" w:color="auto"/>
            <w:right w:val="none" w:sz="0" w:space="0" w:color="auto"/>
          </w:divBdr>
        </w:div>
        <w:div w:id="1092048156">
          <w:marLeft w:val="0"/>
          <w:marRight w:val="0"/>
          <w:marTop w:val="0"/>
          <w:marBottom w:val="0"/>
          <w:divBdr>
            <w:top w:val="none" w:sz="0" w:space="0" w:color="auto"/>
            <w:left w:val="none" w:sz="0" w:space="0" w:color="auto"/>
            <w:bottom w:val="none" w:sz="0" w:space="0" w:color="auto"/>
            <w:right w:val="none" w:sz="0" w:space="0" w:color="auto"/>
          </w:divBdr>
          <w:divsChild>
            <w:div w:id="1242061652">
              <w:marLeft w:val="0"/>
              <w:marRight w:val="0"/>
              <w:marTop w:val="0"/>
              <w:marBottom w:val="0"/>
              <w:divBdr>
                <w:top w:val="none" w:sz="0" w:space="0" w:color="auto"/>
                <w:left w:val="none" w:sz="0" w:space="0" w:color="auto"/>
                <w:bottom w:val="none" w:sz="0" w:space="0" w:color="auto"/>
                <w:right w:val="none" w:sz="0" w:space="0" w:color="auto"/>
              </w:divBdr>
            </w:div>
          </w:divsChild>
        </w:div>
        <w:div w:id="957755618">
          <w:marLeft w:val="0"/>
          <w:marRight w:val="0"/>
          <w:marTop w:val="0"/>
          <w:marBottom w:val="0"/>
          <w:divBdr>
            <w:top w:val="none" w:sz="0" w:space="0" w:color="auto"/>
            <w:left w:val="none" w:sz="0" w:space="0" w:color="auto"/>
            <w:bottom w:val="none" w:sz="0" w:space="0" w:color="auto"/>
            <w:right w:val="none" w:sz="0" w:space="0" w:color="auto"/>
          </w:divBdr>
        </w:div>
        <w:div w:id="1961840404">
          <w:marLeft w:val="0"/>
          <w:marRight w:val="0"/>
          <w:marTop w:val="0"/>
          <w:marBottom w:val="0"/>
          <w:divBdr>
            <w:top w:val="none" w:sz="0" w:space="0" w:color="auto"/>
            <w:left w:val="none" w:sz="0" w:space="0" w:color="auto"/>
            <w:bottom w:val="none" w:sz="0" w:space="0" w:color="auto"/>
            <w:right w:val="none" w:sz="0" w:space="0" w:color="auto"/>
          </w:divBdr>
        </w:div>
        <w:div w:id="1646161994">
          <w:marLeft w:val="0"/>
          <w:marRight w:val="0"/>
          <w:marTop w:val="0"/>
          <w:marBottom w:val="0"/>
          <w:divBdr>
            <w:top w:val="none" w:sz="0" w:space="0" w:color="auto"/>
            <w:left w:val="none" w:sz="0" w:space="0" w:color="auto"/>
            <w:bottom w:val="none" w:sz="0" w:space="0" w:color="auto"/>
            <w:right w:val="none" w:sz="0" w:space="0" w:color="auto"/>
          </w:divBdr>
        </w:div>
        <w:div w:id="1625690785">
          <w:marLeft w:val="0"/>
          <w:marRight w:val="0"/>
          <w:marTop w:val="0"/>
          <w:marBottom w:val="0"/>
          <w:divBdr>
            <w:top w:val="none" w:sz="0" w:space="0" w:color="auto"/>
            <w:left w:val="none" w:sz="0" w:space="0" w:color="auto"/>
            <w:bottom w:val="none" w:sz="0" w:space="0" w:color="auto"/>
            <w:right w:val="none" w:sz="0" w:space="0" w:color="auto"/>
          </w:divBdr>
        </w:div>
        <w:div w:id="723404305">
          <w:marLeft w:val="0"/>
          <w:marRight w:val="0"/>
          <w:marTop w:val="0"/>
          <w:marBottom w:val="0"/>
          <w:divBdr>
            <w:top w:val="none" w:sz="0" w:space="0" w:color="auto"/>
            <w:left w:val="none" w:sz="0" w:space="0" w:color="auto"/>
            <w:bottom w:val="none" w:sz="0" w:space="0" w:color="auto"/>
            <w:right w:val="none" w:sz="0" w:space="0" w:color="auto"/>
          </w:divBdr>
        </w:div>
        <w:div w:id="697198221">
          <w:marLeft w:val="0"/>
          <w:marRight w:val="0"/>
          <w:marTop w:val="0"/>
          <w:marBottom w:val="0"/>
          <w:divBdr>
            <w:top w:val="none" w:sz="0" w:space="0" w:color="auto"/>
            <w:left w:val="none" w:sz="0" w:space="0" w:color="auto"/>
            <w:bottom w:val="none" w:sz="0" w:space="0" w:color="auto"/>
            <w:right w:val="none" w:sz="0" w:space="0" w:color="auto"/>
          </w:divBdr>
        </w:div>
        <w:div w:id="1739864431">
          <w:marLeft w:val="0"/>
          <w:marRight w:val="0"/>
          <w:marTop w:val="0"/>
          <w:marBottom w:val="0"/>
          <w:divBdr>
            <w:top w:val="none" w:sz="0" w:space="0" w:color="auto"/>
            <w:left w:val="none" w:sz="0" w:space="0" w:color="auto"/>
            <w:bottom w:val="none" w:sz="0" w:space="0" w:color="auto"/>
            <w:right w:val="none" w:sz="0" w:space="0" w:color="auto"/>
          </w:divBdr>
        </w:div>
        <w:div w:id="2128889836">
          <w:marLeft w:val="0"/>
          <w:marRight w:val="0"/>
          <w:marTop w:val="0"/>
          <w:marBottom w:val="0"/>
          <w:divBdr>
            <w:top w:val="none" w:sz="0" w:space="0" w:color="auto"/>
            <w:left w:val="none" w:sz="0" w:space="0" w:color="auto"/>
            <w:bottom w:val="none" w:sz="0" w:space="0" w:color="auto"/>
            <w:right w:val="none" w:sz="0" w:space="0" w:color="auto"/>
          </w:divBdr>
          <w:divsChild>
            <w:div w:id="329648816">
              <w:marLeft w:val="0"/>
              <w:marRight w:val="0"/>
              <w:marTop w:val="0"/>
              <w:marBottom w:val="0"/>
              <w:divBdr>
                <w:top w:val="none" w:sz="0" w:space="0" w:color="auto"/>
                <w:left w:val="none" w:sz="0" w:space="0" w:color="auto"/>
                <w:bottom w:val="none" w:sz="0" w:space="0" w:color="auto"/>
                <w:right w:val="none" w:sz="0" w:space="0" w:color="auto"/>
              </w:divBdr>
              <w:divsChild>
                <w:div w:id="2141417032">
                  <w:marLeft w:val="0"/>
                  <w:marRight w:val="0"/>
                  <w:marTop w:val="0"/>
                  <w:marBottom w:val="0"/>
                  <w:divBdr>
                    <w:top w:val="none" w:sz="0" w:space="0" w:color="auto"/>
                    <w:left w:val="none" w:sz="0" w:space="0" w:color="auto"/>
                    <w:bottom w:val="none" w:sz="0" w:space="0" w:color="auto"/>
                    <w:right w:val="none" w:sz="0" w:space="0" w:color="auto"/>
                  </w:divBdr>
                  <w:divsChild>
                    <w:div w:id="1391340443">
                      <w:marLeft w:val="0"/>
                      <w:marRight w:val="0"/>
                      <w:marTop w:val="0"/>
                      <w:marBottom w:val="0"/>
                      <w:divBdr>
                        <w:top w:val="none" w:sz="0" w:space="0" w:color="auto"/>
                        <w:left w:val="none" w:sz="0" w:space="0" w:color="auto"/>
                        <w:bottom w:val="none" w:sz="0" w:space="0" w:color="auto"/>
                        <w:right w:val="none" w:sz="0" w:space="0" w:color="auto"/>
                      </w:divBdr>
                      <w:divsChild>
                        <w:div w:id="174510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64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65709">
          <w:marLeft w:val="0"/>
          <w:marRight w:val="0"/>
          <w:marTop w:val="0"/>
          <w:marBottom w:val="0"/>
          <w:divBdr>
            <w:top w:val="none" w:sz="0" w:space="0" w:color="auto"/>
            <w:left w:val="none" w:sz="0" w:space="0" w:color="auto"/>
            <w:bottom w:val="none" w:sz="0" w:space="0" w:color="auto"/>
            <w:right w:val="none" w:sz="0" w:space="0" w:color="auto"/>
          </w:divBdr>
        </w:div>
        <w:div w:id="871116890">
          <w:marLeft w:val="0"/>
          <w:marRight w:val="0"/>
          <w:marTop w:val="0"/>
          <w:marBottom w:val="0"/>
          <w:divBdr>
            <w:top w:val="none" w:sz="0" w:space="0" w:color="auto"/>
            <w:left w:val="none" w:sz="0" w:space="0" w:color="auto"/>
            <w:bottom w:val="none" w:sz="0" w:space="0" w:color="auto"/>
            <w:right w:val="none" w:sz="0" w:space="0" w:color="auto"/>
          </w:divBdr>
        </w:div>
        <w:div w:id="92555432">
          <w:marLeft w:val="0"/>
          <w:marRight w:val="0"/>
          <w:marTop w:val="0"/>
          <w:marBottom w:val="0"/>
          <w:divBdr>
            <w:top w:val="none" w:sz="0" w:space="0" w:color="auto"/>
            <w:left w:val="none" w:sz="0" w:space="0" w:color="auto"/>
            <w:bottom w:val="none" w:sz="0" w:space="0" w:color="auto"/>
            <w:right w:val="none" w:sz="0" w:space="0" w:color="auto"/>
          </w:divBdr>
        </w:div>
        <w:div w:id="39938777">
          <w:marLeft w:val="0"/>
          <w:marRight w:val="0"/>
          <w:marTop w:val="0"/>
          <w:marBottom w:val="0"/>
          <w:divBdr>
            <w:top w:val="none" w:sz="0" w:space="0" w:color="auto"/>
            <w:left w:val="none" w:sz="0" w:space="0" w:color="auto"/>
            <w:bottom w:val="none" w:sz="0" w:space="0" w:color="auto"/>
            <w:right w:val="none" w:sz="0" w:space="0" w:color="auto"/>
          </w:divBdr>
        </w:div>
        <w:div w:id="881021813">
          <w:marLeft w:val="0"/>
          <w:marRight w:val="0"/>
          <w:marTop w:val="0"/>
          <w:marBottom w:val="0"/>
          <w:divBdr>
            <w:top w:val="none" w:sz="0" w:space="0" w:color="auto"/>
            <w:left w:val="none" w:sz="0" w:space="0" w:color="auto"/>
            <w:bottom w:val="none" w:sz="0" w:space="0" w:color="auto"/>
            <w:right w:val="none" w:sz="0" w:space="0" w:color="auto"/>
          </w:divBdr>
        </w:div>
        <w:div w:id="1183056818">
          <w:marLeft w:val="0"/>
          <w:marRight w:val="0"/>
          <w:marTop w:val="0"/>
          <w:marBottom w:val="0"/>
          <w:divBdr>
            <w:top w:val="none" w:sz="0" w:space="0" w:color="auto"/>
            <w:left w:val="none" w:sz="0" w:space="0" w:color="auto"/>
            <w:bottom w:val="none" w:sz="0" w:space="0" w:color="auto"/>
            <w:right w:val="none" w:sz="0" w:space="0" w:color="auto"/>
          </w:divBdr>
        </w:div>
        <w:div w:id="860049418">
          <w:marLeft w:val="0"/>
          <w:marRight w:val="0"/>
          <w:marTop w:val="0"/>
          <w:marBottom w:val="0"/>
          <w:divBdr>
            <w:top w:val="none" w:sz="0" w:space="0" w:color="auto"/>
            <w:left w:val="none" w:sz="0" w:space="0" w:color="auto"/>
            <w:bottom w:val="none" w:sz="0" w:space="0" w:color="auto"/>
            <w:right w:val="none" w:sz="0" w:space="0" w:color="auto"/>
          </w:divBdr>
          <w:divsChild>
            <w:div w:id="1288778790">
              <w:marLeft w:val="0"/>
              <w:marRight w:val="0"/>
              <w:marTop w:val="0"/>
              <w:marBottom w:val="0"/>
              <w:divBdr>
                <w:top w:val="none" w:sz="0" w:space="0" w:color="auto"/>
                <w:left w:val="none" w:sz="0" w:space="0" w:color="auto"/>
                <w:bottom w:val="none" w:sz="0" w:space="0" w:color="auto"/>
                <w:right w:val="none" w:sz="0" w:space="0" w:color="auto"/>
              </w:divBdr>
              <w:divsChild>
                <w:div w:id="1780182384">
                  <w:marLeft w:val="0"/>
                  <w:marRight w:val="0"/>
                  <w:marTop w:val="0"/>
                  <w:marBottom w:val="0"/>
                  <w:divBdr>
                    <w:top w:val="none" w:sz="0" w:space="0" w:color="auto"/>
                    <w:left w:val="none" w:sz="0" w:space="0" w:color="auto"/>
                    <w:bottom w:val="none" w:sz="0" w:space="0" w:color="auto"/>
                    <w:right w:val="none" w:sz="0" w:space="0" w:color="auto"/>
                  </w:divBdr>
                  <w:divsChild>
                    <w:div w:id="32271353">
                      <w:marLeft w:val="0"/>
                      <w:marRight w:val="0"/>
                      <w:marTop w:val="0"/>
                      <w:marBottom w:val="0"/>
                      <w:divBdr>
                        <w:top w:val="none" w:sz="0" w:space="0" w:color="auto"/>
                        <w:left w:val="none" w:sz="0" w:space="0" w:color="auto"/>
                        <w:bottom w:val="none" w:sz="0" w:space="0" w:color="auto"/>
                        <w:right w:val="none" w:sz="0" w:space="0" w:color="auto"/>
                      </w:divBdr>
                      <w:divsChild>
                        <w:div w:id="135503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14213">
          <w:marLeft w:val="0"/>
          <w:marRight w:val="0"/>
          <w:marTop w:val="0"/>
          <w:marBottom w:val="0"/>
          <w:divBdr>
            <w:top w:val="none" w:sz="0" w:space="0" w:color="auto"/>
            <w:left w:val="none" w:sz="0" w:space="0" w:color="auto"/>
            <w:bottom w:val="none" w:sz="0" w:space="0" w:color="auto"/>
            <w:right w:val="none" w:sz="0" w:space="0" w:color="auto"/>
          </w:divBdr>
        </w:div>
        <w:div w:id="826240317">
          <w:marLeft w:val="0"/>
          <w:marRight w:val="0"/>
          <w:marTop w:val="0"/>
          <w:marBottom w:val="0"/>
          <w:divBdr>
            <w:top w:val="none" w:sz="0" w:space="0" w:color="auto"/>
            <w:left w:val="none" w:sz="0" w:space="0" w:color="auto"/>
            <w:bottom w:val="none" w:sz="0" w:space="0" w:color="auto"/>
            <w:right w:val="none" w:sz="0" w:space="0" w:color="auto"/>
          </w:divBdr>
        </w:div>
        <w:div w:id="240408571">
          <w:marLeft w:val="0"/>
          <w:marRight w:val="0"/>
          <w:marTop w:val="0"/>
          <w:marBottom w:val="0"/>
          <w:divBdr>
            <w:top w:val="none" w:sz="0" w:space="0" w:color="auto"/>
            <w:left w:val="none" w:sz="0" w:space="0" w:color="auto"/>
            <w:bottom w:val="none" w:sz="0" w:space="0" w:color="auto"/>
            <w:right w:val="none" w:sz="0" w:space="0" w:color="auto"/>
          </w:divBdr>
          <w:divsChild>
            <w:div w:id="1734504376">
              <w:marLeft w:val="0"/>
              <w:marRight w:val="0"/>
              <w:marTop w:val="0"/>
              <w:marBottom w:val="0"/>
              <w:divBdr>
                <w:top w:val="none" w:sz="0" w:space="0" w:color="auto"/>
                <w:left w:val="none" w:sz="0" w:space="0" w:color="auto"/>
                <w:bottom w:val="none" w:sz="0" w:space="0" w:color="auto"/>
                <w:right w:val="none" w:sz="0" w:space="0" w:color="auto"/>
              </w:divBdr>
            </w:div>
          </w:divsChild>
        </w:div>
        <w:div w:id="2011054738">
          <w:marLeft w:val="0"/>
          <w:marRight w:val="0"/>
          <w:marTop w:val="0"/>
          <w:marBottom w:val="0"/>
          <w:divBdr>
            <w:top w:val="none" w:sz="0" w:space="0" w:color="auto"/>
            <w:left w:val="none" w:sz="0" w:space="0" w:color="auto"/>
            <w:bottom w:val="none" w:sz="0" w:space="0" w:color="auto"/>
            <w:right w:val="none" w:sz="0" w:space="0" w:color="auto"/>
          </w:divBdr>
          <w:divsChild>
            <w:div w:id="136337491">
              <w:marLeft w:val="0"/>
              <w:marRight w:val="0"/>
              <w:marTop w:val="0"/>
              <w:marBottom w:val="0"/>
              <w:divBdr>
                <w:top w:val="none" w:sz="0" w:space="0" w:color="auto"/>
                <w:left w:val="none" w:sz="0" w:space="0" w:color="auto"/>
                <w:bottom w:val="none" w:sz="0" w:space="0" w:color="auto"/>
                <w:right w:val="none" w:sz="0" w:space="0" w:color="auto"/>
              </w:divBdr>
              <w:divsChild>
                <w:div w:id="962422410">
                  <w:marLeft w:val="0"/>
                  <w:marRight w:val="0"/>
                  <w:marTop w:val="0"/>
                  <w:marBottom w:val="0"/>
                  <w:divBdr>
                    <w:top w:val="none" w:sz="0" w:space="0" w:color="auto"/>
                    <w:left w:val="none" w:sz="0" w:space="0" w:color="auto"/>
                    <w:bottom w:val="none" w:sz="0" w:space="0" w:color="auto"/>
                    <w:right w:val="none" w:sz="0" w:space="0" w:color="auto"/>
                  </w:divBdr>
                  <w:divsChild>
                    <w:div w:id="924609128">
                      <w:marLeft w:val="0"/>
                      <w:marRight w:val="0"/>
                      <w:marTop w:val="0"/>
                      <w:marBottom w:val="0"/>
                      <w:divBdr>
                        <w:top w:val="none" w:sz="0" w:space="0" w:color="auto"/>
                        <w:left w:val="none" w:sz="0" w:space="0" w:color="auto"/>
                        <w:bottom w:val="none" w:sz="0" w:space="0" w:color="auto"/>
                        <w:right w:val="none" w:sz="0" w:space="0" w:color="auto"/>
                      </w:divBdr>
                      <w:divsChild>
                        <w:div w:id="183187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2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98219">
          <w:marLeft w:val="0"/>
          <w:marRight w:val="0"/>
          <w:marTop w:val="0"/>
          <w:marBottom w:val="0"/>
          <w:divBdr>
            <w:top w:val="none" w:sz="0" w:space="0" w:color="auto"/>
            <w:left w:val="none" w:sz="0" w:space="0" w:color="auto"/>
            <w:bottom w:val="none" w:sz="0" w:space="0" w:color="auto"/>
            <w:right w:val="none" w:sz="0" w:space="0" w:color="auto"/>
          </w:divBdr>
        </w:div>
        <w:div w:id="293415305">
          <w:marLeft w:val="0"/>
          <w:marRight w:val="0"/>
          <w:marTop w:val="0"/>
          <w:marBottom w:val="0"/>
          <w:divBdr>
            <w:top w:val="none" w:sz="0" w:space="0" w:color="auto"/>
            <w:left w:val="none" w:sz="0" w:space="0" w:color="auto"/>
            <w:bottom w:val="none" w:sz="0" w:space="0" w:color="auto"/>
            <w:right w:val="none" w:sz="0" w:space="0" w:color="auto"/>
          </w:divBdr>
        </w:div>
        <w:div w:id="1857770492">
          <w:marLeft w:val="0"/>
          <w:marRight w:val="0"/>
          <w:marTop w:val="0"/>
          <w:marBottom w:val="0"/>
          <w:divBdr>
            <w:top w:val="none" w:sz="0" w:space="0" w:color="auto"/>
            <w:left w:val="none" w:sz="0" w:space="0" w:color="auto"/>
            <w:bottom w:val="none" w:sz="0" w:space="0" w:color="auto"/>
            <w:right w:val="none" w:sz="0" w:space="0" w:color="auto"/>
          </w:divBdr>
        </w:div>
        <w:div w:id="213784406">
          <w:marLeft w:val="0"/>
          <w:marRight w:val="0"/>
          <w:marTop w:val="0"/>
          <w:marBottom w:val="0"/>
          <w:divBdr>
            <w:top w:val="none" w:sz="0" w:space="0" w:color="auto"/>
            <w:left w:val="none" w:sz="0" w:space="0" w:color="auto"/>
            <w:bottom w:val="none" w:sz="0" w:space="0" w:color="auto"/>
            <w:right w:val="none" w:sz="0" w:space="0" w:color="auto"/>
          </w:divBdr>
        </w:div>
        <w:div w:id="14986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bc.com/mundo/noticias/2016/01/160104_sunitas_chiitas_diferencias_iran_arabia_saudita_aw"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935</Words>
  <Characters>5148</Characters>
  <Application>Microsoft Office Word</Application>
  <DocSecurity>0</DocSecurity>
  <Lines>42</Lines>
  <Paragraphs>12</Paragraphs>
  <ScaleCrop>false</ScaleCrop>
  <Company/>
  <LinksUpToDate>false</LinksUpToDate>
  <CharactersWithSpaces>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31</cp:revision>
  <dcterms:created xsi:type="dcterms:W3CDTF">2020-10-06T18:02:00Z</dcterms:created>
  <dcterms:modified xsi:type="dcterms:W3CDTF">2019-10-08T21:32:00Z</dcterms:modified>
</cp:coreProperties>
</file>